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064E" w:rsidRDefault="00C1064E" w:rsidP="00A91737">
      <w:pPr>
        <w:spacing w:after="0" w:line="276" w:lineRule="auto"/>
        <w:jc w:val="center"/>
        <w:rPr>
          <w:rFonts w:ascii="Calibri" w:hAnsi="Calibri" w:cs="Helvetica"/>
          <w:b/>
          <w:sz w:val="22"/>
          <w:szCs w:val="22"/>
        </w:rPr>
      </w:pPr>
    </w:p>
    <w:p w:rsidR="00C1064E" w:rsidRDefault="0055166F" w:rsidP="0055166F">
      <w:pPr>
        <w:pStyle w:val="Titolo1"/>
        <w:spacing w:after="120"/>
        <w:jc w:val="right"/>
        <w:rPr>
          <w:rFonts w:cs="Arial"/>
          <w:sz w:val="20"/>
          <w:szCs w:val="20"/>
        </w:rPr>
      </w:pPr>
      <w:r>
        <w:rPr>
          <w:rFonts w:cs="Arial"/>
          <w:sz w:val="20"/>
          <w:szCs w:val="20"/>
        </w:rPr>
        <w:t>Allegato 10</w:t>
      </w:r>
    </w:p>
    <w:p w:rsidR="0055166F" w:rsidRPr="0055166F" w:rsidRDefault="0055166F" w:rsidP="0055166F">
      <w:pPr>
        <w:rPr>
          <w:lang w:eastAsia="en-US"/>
        </w:rPr>
      </w:pPr>
    </w:p>
    <w:p w:rsidR="00C1064E" w:rsidRPr="00AA2A5B" w:rsidRDefault="00C1064E" w:rsidP="00C1064E">
      <w:pPr>
        <w:pStyle w:val="Titolo1"/>
        <w:spacing w:after="120"/>
        <w:jc w:val="center"/>
        <w:rPr>
          <w:rFonts w:cs="Arial"/>
          <w:sz w:val="20"/>
          <w:szCs w:val="20"/>
        </w:rPr>
      </w:pPr>
    </w:p>
    <w:p w:rsidR="00C1064E" w:rsidRPr="00AA2A5B" w:rsidRDefault="00C1064E" w:rsidP="00C1064E">
      <w:pPr>
        <w:jc w:val="center"/>
      </w:pPr>
    </w:p>
    <w:p w:rsidR="00C1064E" w:rsidRPr="00AA2A5B" w:rsidRDefault="00C1064E" w:rsidP="00C1064E">
      <w:pPr>
        <w:jc w:val="center"/>
        <w:rPr>
          <w:rFonts w:ascii="Calibri" w:hAnsi="Calibri"/>
          <w:b/>
          <w:sz w:val="20"/>
          <w:szCs w:val="20"/>
        </w:rPr>
      </w:pPr>
    </w:p>
    <w:p w:rsidR="00C1064E" w:rsidRPr="00AA2A5B" w:rsidRDefault="00C1064E" w:rsidP="00C1064E">
      <w:pPr>
        <w:jc w:val="center"/>
        <w:rPr>
          <w:sz w:val="20"/>
          <w:szCs w:val="20"/>
        </w:rPr>
      </w:pPr>
      <w:r w:rsidRPr="00AA2A5B">
        <w:rPr>
          <w:rFonts w:ascii="Calibri" w:hAnsi="Calibri"/>
          <w:b/>
          <w:sz w:val="20"/>
          <w:szCs w:val="20"/>
        </w:rPr>
        <w:t>ASSE PRIORITARIO III</w:t>
      </w:r>
    </w:p>
    <w:p w:rsidR="00C1064E" w:rsidRPr="00AA2A5B" w:rsidRDefault="00C1064E" w:rsidP="00C1064E">
      <w:pPr>
        <w:jc w:val="center"/>
        <w:rPr>
          <w:sz w:val="20"/>
          <w:szCs w:val="20"/>
        </w:rPr>
      </w:pPr>
      <w:r w:rsidRPr="00AA2A5B">
        <w:rPr>
          <w:rFonts w:ascii="Calibri" w:hAnsi="Calibri"/>
          <w:sz w:val="20"/>
          <w:szCs w:val="20"/>
        </w:rPr>
        <w:t>COMPETITIVITÀ DELLE PICCOLE E MEDIE IMPRESE</w:t>
      </w:r>
    </w:p>
    <w:p w:rsidR="00C1064E" w:rsidRPr="00AA2A5B" w:rsidRDefault="00C1064E" w:rsidP="00C1064E">
      <w:pPr>
        <w:jc w:val="center"/>
        <w:rPr>
          <w:rFonts w:cs="Arial"/>
          <w:b/>
          <w:bCs/>
          <w:sz w:val="10"/>
          <w:szCs w:val="10"/>
        </w:rPr>
      </w:pPr>
    </w:p>
    <w:p w:rsidR="00C1064E" w:rsidRPr="00C000B6" w:rsidRDefault="00C1064E" w:rsidP="00C1064E">
      <w:pPr>
        <w:jc w:val="center"/>
        <w:rPr>
          <w:rFonts w:cs="Arial"/>
          <w:b/>
          <w:bCs/>
          <w:sz w:val="20"/>
          <w:szCs w:val="20"/>
        </w:rPr>
      </w:pPr>
      <w:r w:rsidRPr="00C000B6">
        <w:rPr>
          <w:rFonts w:ascii="Calibri" w:eastAsia="MS Gothic" w:hAnsi="Calibri" w:cs="Arial"/>
          <w:b/>
          <w:bCs/>
          <w:sz w:val="20"/>
          <w:szCs w:val="20"/>
        </w:rPr>
        <w:t>LINEA INTERVENTO 3.4</w:t>
      </w:r>
    </w:p>
    <w:p w:rsidR="00C1064E" w:rsidRPr="00C000B6" w:rsidRDefault="00C1064E" w:rsidP="00C1064E">
      <w:pPr>
        <w:jc w:val="center"/>
        <w:rPr>
          <w:rFonts w:cs="Arial"/>
          <w:sz w:val="20"/>
          <w:szCs w:val="20"/>
        </w:rPr>
      </w:pPr>
      <w:r w:rsidRPr="00C000B6">
        <w:rPr>
          <w:rFonts w:ascii="Calibri" w:eastAsia="MS Gothic" w:hAnsi="Calibri" w:cs="Arial"/>
          <w:b/>
          <w:bCs/>
          <w:sz w:val="20"/>
          <w:szCs w:val="20"/>
        </w:rPr>
        <w:t>Interventi di sostegno alle imprese delle filiere culturali, turistiche, creative e dello spettacolo</w:t>
      </w:r>
    </w:p>
    <w:p w:rsidR="00C1064E" w:rsidRPr="00C000B6" w:rsidRDefault="00C1064E" w:rsidP="00C1064E">
      <w:pPr>
        <w:jc w:val="center"/>
      </w:pPr>
    </w:p>
    <w:p w:rsidR="00C1064E" w:rsidRPr="00C000B6" w:rsidRDefault="00C1064E" w:rsidP="00C1064E">
      <w:pPr>
        <w:jc w:val="center"/>
      </w:pPr>
    </w:p>
    <w:p w:rsidR="00C1064E" w:rsidRPr="00C000B6" w:rsidRDefault="00C1064E" w:rsidP="00C1064E">
      <w:pPr>
        <w:jc w:val="center"/>
        <w:rPr>
          <w:rFonts w:ascii="Calibri" w:hAnsi="Calibri"/>
          <w:b/>
          <w:sz w:val="28"/>
          <w:szCs w:val="28"/>
        </w:rPr>
      </w:pPr>
      <w:r w:rsidRPr="00C000B6">
        <w:rPr>
          <w:rFonts w:ascii="Calibri" w:hAnsi="Calibri"/>
          <w:b/>
          <w:sz w:val="28"/>
          <w:szCs w:val="28"/>
        </w:rPr>
        <w:t xml:space="preserve">APULIA FILM FUND </w:t>
      </w:r>
    </w:p>
    <w:p w:rsidR="00C1064E" w:rsidRPr="00C000B6" w:rsidRDefault="00C1064E" w:rsidP="00C1064E">
      <w:pPr>
        <w:jc w:val="center"/>
        <w:rPr>
          <w:rFonts w:ascii="Calibri" w:hAnsi="Calibri"/>
          <w:b/>
          <w:sz w:val="28"/>
          <w:szCs w:val="28"/>
        </w:rPr>
      </w:pPr>
    </w:p>
    <w:p w:rsidR="00C1064E" w:rsidRPr="00C000B6" w:rsidRDefault="00C1064E" w:rsidP="00C1064E">
      <w:pPr>
        <w:spacing w:line="240" w:lineRule="atLeast"/>
        <w:jc w:val="center"/>
        <w:rPr>
          <w:rFonts w:ascii="Calibri" w:eastAsia="Times New Roman" w:hAnsi="Calibri"/>
          <w:sz w:val="22"/>
          <w:szCs w:val="22"/>
          <w:lang w:eastAsia="it-IT"/>
        </w:rPr>
      </w:pPr>
      <w:r w:rsidRPr="00C000B6">
        <w:rPr>
          <w:noProof/>
          <w:lang w:eastAsia="it-IT"/>
        </w:rPr>
        <w:drawing>
          <wp:inline distT="0" distB="0" distL="0" distR="0" wp14:anchorId="65D48F5F" wp14:editId="268D2E98">
            <wp:extent cx="1534781" cy="529319"/>
            <wp:effectExtent l="0" t="0" r="0" b="4445"/>
            <wp:docPr id="3" name="Immagine 3" descr="Macintosh HD:Users:roberto corciulo:Documents:AFC:FONDI:2018:Apulia Film Fund 2018-20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roberto corciulo:Documents:AFC:FONDI:2018:Apulia Film Fund 2018-2020:Log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42894" cy="532117"/>
                    </a:xfrm>
                    <a:prstGeom prst="rect">
                      <a:avLst/>
                    </a:prstGeom>
                    <a:noFill/>
                    <a:ln>
                      <a:noFill/>
                    </a:ln>
                  </pic:spPr>
                </pic:pic>
              </a:graphicData>
            </a:graphic>
          </wp:inline>
        </w:drawing>
      </w:r>
    </w:p>
    <w:p w:rsidR="00C1064E" w:rsidRPr="00C000B6" w:rsidRDefault="00C1064E" w:rsidP="00C1064E">
      <w:pPr>
        <w:spacing w:line="240" w:lineRule="atLeast"/>
        <w:jc w:val="center"/>
        <w:rPr>
          <w:rFonts w:ascii="Calibri" w:eastAsia="Times New Roman" w:hAnsi="Calibri"/>
          <w:sz w:val="22"/>
          <w:szCs w:val="22"/>
          <w:lang w:eastAsia="it-IT"/>
        </w:rPr>
      </w:pPr>
    </w:p>
    <w:p w:rsidR="00C1064E" w:rsidRPr="00C000B6" w:rsidRDefault="00C1064E" w:rsidP="00C1064E">
      <w:pPr>
        <w:spacing w:line="240" w:lineRule="atLeast"/>
        <w:jc w:val="center"/>
        <w:rPr>
          <w:rFonts w:ascii="Calibri" w:eastAsia="Times New Roman" w:hAnsi="Calibri"/>
          <w:sz w:val="22"/>
          <w:szCs w:val="22"/>
          <w:lang w:eastAsia="it-IT"/>
        </w:rPr>
      </w:pPr>
    </w:p>
    <w:p w:rsidR="00C1064E" w:rsidRPr="00C000B6" w:rsidRDefault="00C1064E" w:rsidP="00C1064E">
      <w:pPr>
        <w:spacing w:line="240" w:lineRule="atLeast"/>
        <w:jc w:val="center"/>
        <w:rPr>
          <w:rFonts w:ascii="Calibri" w:eastAsia="Times New Roman" w:hAnsi="Calibri"/>
          <w:sz w:val="22"/>
          <w:szCs w:val="22"/>
          <w:lang w:eastAsia="it-IT"/>
        </w:rPr>
      </w:pPr>
    </w:p>
    <w:p w:rsidR="00C1064E" w:rsidRPr="00C000B6" w:rsidRDefault="00C1064E" w:rsidP="00C1064E">
      <w:pPr>
        <w:spacing w:line="240" w:lineRule="atLeast"/>
        <w:jc w:val="center"/>
        <w:rPr>
          <w:rFonts w:ascii="Calibri" w:eastAsia="Times New Roman" w:hAnsi="Calibri"/>
          <w:b/>
          <w:bCs/>
          <w:sz w:val="22"/>
          <w:szCs w:val="22"/>
          <w:lang w:eastAsia="it-IT"/>
        </w:rPr>
      </w:pPr>
      <w:r w:rsidRPr="00C000B6">
        <w:rPr>
          <w:rFonts w:ascii="Calibri" w:eastAsia="Times New Roman" w:hAnsi="Calibri"/>
          <w:b/>
          <w:bCs/>
          <w:sz w:val="22"/>
          <w:szCs w:val="22"/>
          <w:lang w:eastAsia="it-IT"/>
        </w:rPr>
        <w:t>DISCIPLINARE REGOLANTE I RAPPORTI TRA LA FONDAZIONE APULIA FIM COMMISSION E</w:t>
      </w:r>
    </w:p>
    <w:p w:rsidR="00C1064E" w:rsidRPr="00C000B6" w:rsidRDefault="00C1064E" w:rsidP="00C1064E">
      <w:pPr>
        <w:spacing w:line="240" w:lineRule="atLeast"/>
        <w:jc w:val="center"/>
        <w:rPr>
          <w:rFonts w:ascii="Calibri" w:eastAsia="Times New Roman" w:hAnsi="Calibri"/>
          <w:sz w:val="22"/>
          <w:szCs w:val="22"/>
          <w:lang w:eastAsia="it-IT"/>
        </w:rPr>
      </w:pPr>
    </w:p>
    <w:p w:rsidR="00C1064E" w:rsidRPr="00C000B6" w:rsidRDefault="00C1064E" w:rsidP="00C1064E">
      <w:pPr>
        <w:spacing w:line="240" w:lineRule="atLeast"/>
        <w:jc w:val="center"/>
        <w:rPr>
          <w:rFonts w:ascii="Calibri" w:eastAsia="Times New Roman" w:hAnsi="Calibri"/>
          <w:b/>
          <w:bCs/>
          <w:sz w:val="22"/>
          <w:szCs w:val="22"/>
          <w:lang w:eastAsia="it-IT"/>
        </w:rPr>
      </w:pPr>
      <w:r w:rsidRPr="00C000B6">
        <w:rPr>
          <w:rFonts w:ascii="Calibri" w:eastAsia="Times New Roman" w:hAnsi="Calibri"/>
          <w:b/>
          <w:bCs/>
          <w:sz w:val="22"/>
          <w:szCs w:val="22"/>
          <w:lang w:eastAsia="it-IT"/>
        </w:rPr>
        <w:t>__________________________</w:t>
      </w:r>
    </w:p>
    <w:p w:rsidR="00C1064E" w:rsidRPr="00C000B6" w:rsidRDefault="00C1064E" w:rsidP="00C1064E">
      <w:pPr>
        <w:spacing w:line="240" w:lineRule="atLeast"/>
        <w:jc w:val="center"/>
        <w:rPr>
          <w:rFonts w:ascii="Calibri" w:eastAsia="Times New Roman" w:hAnsi="Calibri"/>
          <w:sz w:val="22"/>
          <w:szCs w:val="22"/>
          <w:lang w:eastAsia="it-IT"/>
        </w:rPr>
      </w:pPr>
    </w:p>
    <w:p w:rsidR="00C1064E" w:rsidRPr="00C000B6" w:rsidRDefault="00C1064E" w:rsidP="00C1064E">
      <w:pPr>
        <w:spacing w:line="240" w:lineRule="atLeast"/>
        <w:jc w:val="center"/>
        <w:rPr>
          <w:rFonts w:ascii="Calibri" w:eastAsia="Times New Roman" w:hAnsi="Calibri"/>
          <w:sz w:val="22"/>
          <w:szCs w:val="22"/>
          <w:lang w:eastAsia="it-IT"/>
        </w:rPr>
      </w:pPr>
      <w:r w:rsidRPr="00C000B6">
        <w:rPr>
          <w:rFonts w:ascii="Calibri" w:eastAsia="Times New Roman" w:hAnsi="Calibri"/>
          <w:sz w:val="22"/>
          <w:szCs w:val="22"/>
          <w:lang w:eastAsia="it-IT"/>
        </w:rPr>
        <w:t>PER LA REALIZZAZIONE DELL’OPERA AUDIOVISIVA</w:t>
      </w:r>
    </w:p>
    <w:p w:rsidR="00C1064E" w:rsidRPr="00C000B6" w:rsidRDefault="00C1064E" w:rsidP="00C1064E">
      <w:pPr>
        <w:spacing w:line="240" w:lineRule="atLeast"/>
        <w:jc w:val="center"/>
        <w:rPr>
          <w:rFonts w:ascii="Calibri" w:eastAsia="Times New Roman" w:hAnsi="Calibri"/>
          <w:sz w:val="22"/>
          <w:szCs w:val="22"/>
          <w:lang w:eastAsia="it-IT"/>
        </w:rPr>
      </w:pPr>
    </w:p>
    <w:p w:rsidR="00C1064E" w:rsidRPr="00C000B6" w:rsidRDefault="00C1064E" w:rsidP="00C1064E">
      <w:pPr>
        <w:spacing w:line="240" w:lineRule="atLeast"/>
        <w:jc w:val="center"/>
        <w:rPr>
          <w:rFonts w:ascii="Calibri" w:eastAsia="Times New Roman" w:hAnsi="Calibri"/>
          <w:sz w:val="20"/>
          <w:szCs w:val="20"/>
          <w:lang w:eastAsia="it-IT"/>
        </w:rPr>
      </w:pPr>
      <w:r w:rsidRPr="00C000B6">
        <w:rPr>
          <w:rFonts w:ascii="Calibri" w:eastAsia="Times New Roman" w:hAnsi="Calibri"/>
          <w:sz w:val="22"/>
          <w:szCs w:val="22"/>
          <w:lang w:eastAsia="it-IT"/>
        </w:rPr>
        <w:t>“_____________________________”</w:t>
      </w:r>
    </w:p>
    <w:p w:rsidR="00C1064E" w:rsidRPr="00C000B6" w:rsidRDefault="00C1064E" w:rsidP="00C1064E">
      <w:pPr>
        <w:spacing w:line="240" w:lineRule="atLeast"/>
        <w:jc w:val="center"/>
        <w:rPr>
          <w:rFonts w:ascii="Calibri" w:eastAsia="Times New Roman" w:hAnsi="Calibri"/>
          <w:sz w:val="20"/>
          <w:szCs w:val="20"/>
          <w:lang w:eastAsia="it-IT"/>
        </w:rPr>
      </w:pPr>
    </w:p>
    <w:p w:rsidR="00C1064E" w:rsidRPr="00C000B6" w:rsidRDefault="00C1064E" w:rsidP="00C1064E">
      <w:pPr>
        <w:spacing w:line="240" w:lineRule="atLeast"/>
        <w:jc w:val="center"/>
        <w:rPr>
          <w:rFonts w:ascii="Calibri" w:eastAsia="Times New Roman" w:hAnsi="Calibri"/>
          <w:sz w:val="20"/>
          <w:szCs w:val="20"/>
          <w:lang w:eastAsia="it-IT"/>
        </w:rPr>
      </w:pPr>
    </w:p>
    <w:p w:rsidR="00C1064E" w:rsidRPr="00C000B6" w:rsidRDefault="00C1064E" w:rsidP="00C1064E">
      <w:pPr>
        <w:spacing w:line="240" w:lineRule="atLeast"/>
        <w:jc w:val="center"/>
        <w:rPr>
          <w:rFonts w:ascii="Calibri" w:eastAsia="Times New Roman" w:hAnsi="Calibri"/>
          <w:b/>
          <w:sz w:val="22"/>
          <w:szCs w:val="22"/>
          <w:lang w:eastAsia="it-IT"/>
        </w:rPr>
      </w:pPr>
      <w:r w:rsidRPr="00C000B6">
        <w:rPr>
          <w:rFonts w:ascii="Calibri" w:eastAsia="Times New Roman" w:hAnsi="Calibri"/>
          <w:b/>
          <w:sz w:val="22"/>
          <w:szCs w:val="22"/>
          <w:lang w:eastAsia="it-IT"/>
        </w:rPr>
        <w:t xml:space="preserve">CUP </w:t>
      </w:r>
      <w:r w:rsidRPr="00C000B6">
        <w:rPr>
          <w:rFonts w:ascii="Calibri" w:eastAsia="Times New Roman" w:hAnsi="Calibri"/>
          <w:sz w:val="22"/>
          <w:szCs w:val="22"/>
          <w:lang w:eastAsia="it-IT"/>
        </w:rPr>
        <w:t>__________________</w:t>
      </w:r>
    </w:p>
    <w:p w:rsidR="00C1064E" w:rsidRPr="00C000B6" w:rsidRDefault="00C1064E" w:rsidP="00C1064E">
      <w:pPr>
        <w:spacing w:line="240" w:lineRule="atLeast"/>
        <w:jc w:val="center"/>
        <w:rPr>
          <w:rFonts w:ascii="Calibri" w:eastAsia="Times New Roman" w:hAnsi="Calibri"/>
          <w:b/>
          <w:sz w:val="20"/>
          <w:szCs w:val="20"/>
          <w:lang w:eastAsia="it-IT"/>
        </w:rPr>
      </w:pPr>
      <w:r w:rsidRPr="00C000B6">
        <w:rPr>
          <w:rFonts w:ascii="Calibri" w:eastAsia="Times New Roman" w:hAnsi="Calibri"/>
          <w:sz w:val="20"/>
          <w:szCs w:val="20"/>
          <w:lang w:eastAsia="it-IT"/>
        </w:rPr>
        <w:br w:type="page"/>
      </w:r>
      <w:r w:rsidRPr="00C000B6">
        <w:rPr>
          <w:rFonts w:ascii="Calibri" w:eastAsia="Times New Roman" w:hAnsi="Calibri"/>
          <w:b/>
          <w:sz w:val="20"/>
          <w:szCs w:val="20"/>
          <w:lang w:eastAsia="it-IT"/>
        </w:rPr>
        <w:lastRenderedPageBreak/>
        <w:t>ART. 1</w:t>
      </w:r>
    </w:p>
    <w:p w:rsidR="00C1064E" w:rsidRPr="00C000B6" w:rsidRDefault="00C1064E" w:rsidP="00C1064E">
      <w:pPr>
        <w:keepNext/>
        <w:jc w:val="center"/>
        <w:outlineLvl w:val="2"/>
        <w:rPr>
          <w:rFonts w:ascii="Calibri" w:eastAsia="Times New Roman" w:hAnsi="Calibri"/>
          <w:b/>
          <w:sz w:val="20"/>
          <w:szCs w:val="20"/>
          <w:lang w:eastAsia="it-IT"/>
        </w:rPr>
      </w:pPr>
      <w:r w:rsidRPr="00C000B6">
        <w:rPr>
          <w:rFonts w:ascii="Calibri" w:eastAsia="Times New Roman" w:hAnsi="Calibri"/>
          <w:b/>
          <w:sz w:val="20"/>
          <w:szCs w:val="20"/>
          <w:lang w:eastAsia="it-IT"/>
        </w:rPr>
        <w:t>(Generalità)</w:t>
      </w:r>
    </w:p>
    <w:p w:rsidR="00C1064E" w:rsidRPr="00C000B6" w:rsidRDefault="00C1064E" w:rsidP="00191969">
      <w:pPr>
        <w:numPr>
          <w:ilvl w:val="0"/>
          <w:numId w:val="2"/>
        </w:numPr>
        <w:spacing w:after="0"/>
        <w:jc w:val="both"/>
        <w:rPr>
          <w:rFonts w:ascii="Calibri" w:eastAsia="Times New Roman" w:hAnsi="Calibri"/>
          <w:sz w:val="20"/>
          <w:szCs w:val="20"/>
          <w:lang w:eastAsia="it-IT"/>
        </w:rPr>
      </w:pPr>
      <w:r w:rsidRPr="00C000B6">
        <w:rPr>
          <w:rFonts w:ascii="Calibri" w:eastAsia="Times New Roman" w:hAnsi="Calibri"/>
          <w:sz w:val="20"/>
          <w:szCs w:val="20"/>
          <w:lang w:eastAsia="it-IT"/>
        </w:rPr>
        <w:t xml:space="preserve">I rapporti tra </w:t>
      </w:r>
      <w:r w:rsidR="00DB3B18" w:rsidRPr="00C000B6">
        <w:rPr>
          <w:rFonts w:ascii="Calibri" w:eastAsia="Times New Roman" w:hAnsi="Calibri"/>
          <w:sz w:val="20"/>
          <w:szCs w:val="20"/>
          <w:lang w:eastAsia="it-IT"/>
        </w:rPr>
        <w:t xml:space="preserve">la Fondazione Apulia Film Commission </w:t>
      </w:r>
      <w:r w:rsidRPr="00C000B6">
        <w:rPr>
          <w:rFonts w:ascii="Calibri" w:eastAsia="Times New Roman" w:hAnsi="Calibri"/>
          <w:sz w:val="20"/>
          <w:szCs w:val="20"/>
          <w:lang w:eastAsia="it-IT"/>
        </w:rPr>
        <w:t>(di seguito denominata “</w:t>
      </w:r>
      <w:r w:rsidR="00B45CF9" w:rsidRPr="00C000B6">
        <w:rPr>
          <w:rFonts w:ascii="Calibri" w:eastAsia="Times New Roman" w:hAnsi="Calibri"/>
          <w:sz w:val="20"/>
          <w:szCs w:val="20"/>
          <w:lang w:eastAsia="it-IT"/>
        </w:rPr>
        <w:t>Fondazione</w:t>
      </w:r>
      <w:r w:rsidR="00DB3B18" w:rsidRPr="00C000B6">
        <w:rPr>
          <w:rFonts w:ascii="Calibri" w:eastAsia="Times New Roman" w:hAnsi="Calibri"/>
          <w:sz w:val="20"/>
          <w:szCs w:val="20"/>
          <w:lang w:eastAsia="it-IT"/>
        </w:rPr>
        <w:t>”</w:t>
      </w:r>
      <w:r w:rsidRPr="00C000B6">
        <w:rPr>
          <w:rFonts w:ascii="Calibri" w:eastAsia="Times New Roman" w:hAnsi="Calibri"/>
          <w:sz w:val="20"/>
          <w:szCs w:val="20"/>
          <w:lang w:eastAsia="it-IT"/>
        </w:rPr>
        <w:t xml:space="preserve">) </w:t>
      </w:r>
      <w:r w:rsidR="00DB3B18" w:rsidRPr="00C000B6">
        <w:rPr>
          <w:rFonts w:ascii="Calibri" w:eastAsia="Times New Roman" w:hAnsi="Calibri"/>
          <w:sz w:val="20"/>
          <w:szCs w:val="20"/>
          <w:lang w:eastAsia="it-IT"/>
        </w:rPr>
        <w:t xml:space="preserve">e ______________________ </w:t>
      </w:r>
      <w:r w:rsidRPr="00C000B6">
        <w:rPr>
          <w:rFonts w:ascii="Calibri" w:eastAsia="Times New Roman" w:hAnsi="Calibri"/>
          <w:sz w:val="20"/>
          <w:szCs w:val="20"/>
          <w:lang w:eastAsia="it-IT"/>
        </w:rPr>
        <w:t xml:space="preserve">(di seguito denominato “Beneficiario”) sono regolamentati nel presente disciplinare secondo quanto riportato nei successivi articoli, nonché nell’Avviso pubblico Apulia Film Fund (di seguito denominato “Avviso”). </w:t>
      </w:r>
    </w:p>
    <w:p w:rsidR="00C1064E" w:rsidRPr="00C000B6" w:rsidRDefault="00C1064E" w:rsidP="00191969">
      <w:pPr>
        <w:numPr>
          <w:ilvl w:val="0"/>
          <w:numId w:val="2"/>
        </w:numPr>
        <w:spacing w:after="0"/>
        <w:jc w:val="both"/>
        <w:rPr>
          <w:rFonts w:ascii="Calibri" w:eastAsia="Times New Roman" w:hAnsi="Calibri"/>
          <w:sz w:val="20"/>
          <w:szCs w:val="20"/>
          <w:lang w:eastAsia="it-IT"/>
        </w:rPr>
      </w:pPr>
      <w:r w:rsidRPr="00C000B6">
        <w:rPr>
          <w:rFonts w:ascii="Calibri" w:eastAsia="Times New Roman" w:hAnsi="Calibri"/>
          <w:sz w:val="20"/>
          <w:szCs w:val="20"/>
          <w:lang w:eastAsia="it-IT"/>
        </w:rPr>
        <w:t xml:space="preserve">Il Beneficiario è responsabile della realizzazione dell’opera audiovisiva denominata </w:t>
      </w:r>
      <w:r w:rsidR="00DB3B18" w:rsidRPr="00C000B6">
        <w:rPr>
          <w:rFonts w:ascii="Calibri" w:eastAsia="Times New Roman" w:hAnsi="Calibri"/>
          <w:sz w:val="20"/>
          <w:szCs w:val="20"/>
          <w:lang w:eastAsia="it-IT"/>
        </w:rPr>
        <w:t>“_______________”</w:t>
      </w:r>
      <w:r w:rsidRPr="00C000B6">
        <w:rPr>
          <w:rFonts w:ascii="Calibri" w:eastAsia="Times New Roman" w:hAnsi="Calibri"/>
          <w:sz w:val="20"/>
          <w:szCs w:val="20"/>
          <w:lang w:eastAsia="it-IT"/>
        </w:rPr>
        <w:t xml:space="preserve"> per la regia d</w:t>
      </w:r>
      <w:r w:rsidR="007D1B0B">
        <w:rPr>
          <w:rFonts w:ascii="Calibri" w:eastAsia="Times New Roman" w:hAnsi="Calibri"/>
          <w:sz w:val="20"/>
          <w:szCs w:val="20"/>
          <w:lang w:eastAsia="it-IT"/>
        </w:rPr>
        <w:t>i “___________________”, afferente alla categoria ___</w:t>
      </w:r>
      <w:proofErr w:type="gramStart"/>
      <w:r w:rsidR="007D1B0B">
        <w:rPr>
          <w:rFonts w:ascii="Calibri" w:eastAsia="Times New Roman" w:hAnsi="Calibri"/>
          <w:sz w:val="20"/>
          <w:szCs w:val="20"/>
          <w:lang w:eastAsia="it-IT"/>
        </w:rPr>
        <w:t>_ ,</w:t>
      </w:r>
      <w:proofErr w:type="gramEnd"/>
      <w:r w:rsidR="007D1B0B">
        <w:rPr>
          <w:rFonts w:ascii="Calibri" w:eastAsia="Times New Roman" w:hAnsi="Calibri"/>
          <w:sz w:val="20"/>
          <w:szCs w:val="20"/>
          <w:lang w:eastAsia="it-IT"/>
        </w:rPr>
        <w:t xml:space="preserve"> </w:t>
      </w:r>
      <w:r w:rsidRPr="00C000B6">
        <w:rPr>
          <w:rFonts w:ascii="Calibri" w:eastAsia="Times New Roman" w:hAnsi="Calibri"/>
          <w:sz w:val="20"/>
          <w:szCs w:val="20"/>
          <w:lang w:eastAsia="it-IT"/>
        </w:rPr>
        <w:t xml:space="preserve">finanziata con Euro </w:t>
      </w:r>
      <w:r w:rsidR="00DB3B18" w:rsidRPr="00C000B6">
        <w:rPr>
          <w:rFonts w:ascii="Calibri" w:eastAsia="Times New Roman" w:hAnsi="Calibri"/>
          <w:sz w:val="20"/>
          <w:szCs w:val="20"/>
          <w:lang w:eastAsia="it-IT"/>
        </w:rPr>
        <w:t>_______________</w:t>
      </w:r>
      <w:r w:rsidRPr="00C000B6">
        <w:rPr>
          <w:rFonts w:ascii="Calibri" w:eastAsia="Times New Roman" w:hAnsi="Calibri"/>
          <w:sz w:val="20"/>
          <w:szCs w:val="20"/>
          <w:lang w:eastAsia="it-IT"/>
        </w:rPr>
        <w:t xml:space="preserve">come da Determinazione </w:t>
      </w:r>
      <w:r w:rsidR="00DB3B18" w:rsidRPr="00C000B6">
        <w:rPr>
          <w:rFonts w:ascii="Calibri" w:eastAsia="Times New Roman" w:hAnsi="Calibri"/>
          <w:sz w:val="20"/>
          <w:szCs w:val="20"/>
          <w:lang w:eastAsia="it-IT"/>
        </w:rPr>
        <w:t xml:space="preserve">del Direttore Generale della Fondazione Apulia Film Commission Prot. </w:t>
      </w:r>
      <w:r w:rsidRPr="00C000B6">
        <w:rPr>
          <w:rFonts w:ascii="Calibri" w:eastAsia="Times New Roman" w:hAnsi="Calibri"/>
          <w:sz w:val="20"/>
          <w:szCs w:val="20"/>
          <w:lang w:eastAsia="it-IT"/>
        </w:rPr>
        <w:t xml:space="preserve">n. </w:t>
      </w:r>
      <w:r w:rsidR="00DB3B18" w:rsidRPr="00C000B6">
        <w:rPr>
          <w:rFonts w:ascii="Calibri" w:eastAsia="Times New Roman" w:hAnsi="Calibri"/>
          <w:sz w:val="20"/>
          <w:szCs w:val="20"/>
          <w:lang w:eastAsia="it-IT"/>
        </w:rPr>
        <w:t>_______ del __________.</w:t>
      </w:r>
    </w:p>
    <w:p w:rsidR="00C1064E" w:rsidRPr="00C000B6" w:rsidRDefault="00C1064E" w:rsidP="00191969">
      <w:pPr>
        <w:numPr>
          <w:ilvl w:val="0"/>
          <w:numId w:val="2"/>
        </w:numPr>
        <w:spacing w:after="0"/>
        <w:jc w:val="both"/>
        <w:rPr>
          <w:rFonts w:ascii="Calibri" w:eastAsia="Times New Roman" w:hAnsi="Calibri"/>
          <w:sz w:val="20"/>
          <w:szCs w:val="20"/>
          <w:lang w:eastAsia="it-IT"/>
        </w:rPr>
      </w:pPr>
      <w:r w:rsidRPr="00C000B6">
        <w:rPr>
          <w:rFonts w:ascii="Calibri" w:eastAsia="Times New Roman" w:hAnsi="Calibri"/>
          <w:sz w:val="20"/>
          <w:szCs w:val="20"/>
          <w:lang w:eastAsia="it-IT"/>
        </w:rPr>
        <w:t>L’importo del finanziamento approvato in sede di concessione dell’agevolazione è determinato con riferimento alle relative spese ritenute rimborsabili in sede di valutazione del progetto e:</w:t>
      </w:r>
    </w:p>
    <w:p w:rsidR="00C1064E" w:rsidRPr="00C000B6" w:rsidRDefault="00C1064E" w:rsidP="00191969">
      <w:pPr>
        <w:numPr>
          <w:ilvl w:val="1"/>
          <w:numId w:val="2"/>
        </w:numPr>
        <w:spacing w:after="0"/>
        <w:jc w:val="both"/>
        <w:rPr>
          <w:rFonts w:ascii="Calibri" w:eastAsia="Times New Roman" w:hAnsi="Calibri"/>
          <w:sz w:val="20"/>
          <w:szCs w:val="20"/>
          <w:lang w:eastAsia="it-IT"/>
        </w:rPr>
      </w:pPr>
      <w:r w:rsidRPr="00C000B6">
        <w:rPr>
          <w:rFonts w:ascii="Calibri" w:eastAsia="Times New Roman" w:hAnsi="Calibri"/>
          <w:sz w:val="20"/>
          <w:szCs w:val="20"/>
          <w:lang w:eastAsia="it-IT"/>
        </w:rPr>
        <w:t xml:space="preserve">costituisce l’importo massimo concedibile al Beneficiario; </w:t>
      </w:r>
    </w:p>
    <w:p w:rsidR="00C1064E" w:rsidRPr="00C000B6" w:rsidRDefault="00C1064E" w:rsidP="00191969">
      <w:pPr>
        <w:numPr>
          <w:ilvl w:val="1"/>
          <w:numId w:val="2"/>
        </w:numPr>
        <w:spacing w:after="0"/>
        <w:jc w:val="both"/>
        <w:rPr>
          <w:rFonts w:ascii="Calibri" w:eastAsia="Times New Roman" w:hAnsi="Calibri"/>
          <w:sz w:val="20"/>
          <w:szCs w:val="20"/>
          <w:lang w:eastAsia="it-IT"/>
        </w:rPr>
      </w:pPr>
      <w:r w:rsidRPr="00C000B6">
        <w:rPr>
          <w:rFonts w:ascii="Calibri" w:eastAsia="Times New Roman" w:hAnsi="Calibri"/>
          <w:sz w:val="20"/>
          <w:szCs w:val="20"/>
          <w:lang w:eastAsia="it-IT"/>
        </w:rPr>
        <w:t>eventuali variazioni in aumento non determinano in nessun caso un incremento dell’ammontare del contributo concedibile;</w:t>
      </w:r>
    </w:p>
    <w:p w:rsidR="00C1064E" w:rsidRPr="00C000B6" w:rsidRDefault="00C1064E" w:rsidP="00191969">
      <w:pPr>
        <w:numPr>
          <w:ilvl w:val="1"/>
          <w:numId w:val="2"/>
        </w:numPr>
        <w:spacing w:after="0"/>
        <w:jc w:val="both"/>
        <w:rPr>
          <w:rFonts w:ascii="Calibri" w:eastAsia="Times New Roman" w:hAnsi="Calibri"/>
          <w:sz w:val="20"/>
          <w:szCs w:val="20"/>
          <w:lang w:eastAsia="it-IT"/>
        </w:rPr>
      </w:pPr>
      <w:r w:rsidRPr="00C000B6">
        <w:rPr>
          <w:rFonts w:ascii="Calibri" w:eastAsia="Times New Roman" w:hAnsi="Calibri"/>
          <w:sz w:val="20"/>
          <w:szCs w:val="20"/>
          <w:lang w:eastAsia="it-IT"/>
        </w:rPr>
        <w:t>potrà essere decurtato a seguito dell’analisi del rendiconto e del controllo delle spese rimborsabili, come disciplinato nei successivi articoli.</w:t>
      </w:r>
    </w:p>
    <w:p w:rsidR="00C1064E" w:rsidRPr="00C000B6" w:rsidRDefault="00C1064E" w:rsidP="00C1064E">
      <w:pPr>
        <w:keepNext/>
        <w:jc w:val="center"/>
        <w:outlineLvl w:val="0"/>
        <w:rPr>
          <w:rFonts w:ascii="Calibri" w:eastAsia="Times New Roman" w:hAnsi="Calibri"/>
          <w:b/>
          <w:sz w:val="20"/>
          <w:szCs w:val="20"/>
          <w:lang w:eastAsia="it-IT"/>
        </w:rPr>
      </w:pPr>
    </w:p>
    <w:p w:rsidR="00C1064E" w:rsidRPr="00C000B6" w:rsidRDefault="00C1064E" w:rsidP="00C1064E">
      <w:pPr>
        <w:keepNext/>
        <w:jc w:val="center"/>
        <w:outlineLvl w:val="3"/>
        <w:rPr>
          <w:rFonts w:ascii="Calibri" w:eastAsia="Times New Roman" w:hAnsi="Calibri"/>
          <w:b/>
          <w:sz w:val="20"/>
          <w:szCs w:val="20"/>
          <w:lang w:eastAsia="it-IT"/>
        </w:rPr>
      </w:pPr>
      <w:r w:rsidRPr="00C000B6">
        <w:rPr>
          <w:rFonts w:ascii="Calibri" w:eastAsia="Times New Roman" w:hAnsi="Calibri"/>
          <w:b/>
          <w:sz w:val="20"/>
          <w:szCs w:val="20"/>
          <w:lang w:eastAsia="it-IT"/>
        </w:rPr>
        <w:t>ART. 2</w:t>
      </w:r>
    </w:p>
    <w:p w:rsidR="00C1064E" w:rsidRPr="00C000B6" w:rsidRDefault="00C1064E" w:rsidP="00C1064E">
      <w:pPr>
        <w:keepNext/>
        <w:jc w:val="center"/>
        <w:outlineLvl w:val="3"/>
        <w:rPr>
          <w:rFonts w:ascii="Calibri" w:eastAsia="Times New Roman" w:hAnsi="Calibri"/>
          <w:b/>
          <w:sz w:val="20"/>
          <w:szCs w:val="20"/>
          <w:lang w:eastAsia="it-IT"/>
        </w:rPr>
      </w:pPr>
      <w:r w:rsidRPr="00C000B6">
        <w:rPr>
          <w:rFonts w:ascii="Calibri" w:eastAsia="Times New Roman" w:hAnsi="Calibri"/>
          <w:b/>
          <w:sz w:val="20"/>
          <w:szCs w:val="20"/>
          <w:lang w:eastAsia="it-IT"/>
        </w:rPr>
        <w:t xml:space="preserve">(Primi adempimenti del Beneficiario) </w:t>
      </w:r>
    </w:p>
    <w:p w:rsidR="00C1064E" w:rsidRPr="00C000B6" w:rsidRDefault="00C1064E" w:rsidP="00191969">
      <w:pPr>
        <w:numPr>
          <w:ilvl w:val="0"/>
          <w:numId w:val="4"/>
        </w:numPr>
        <w:spacing w:after="0"/>
        <w:jc w:val="both"/>
        <w:rPr>
          <w:rFonts w:ascii="Calibri" w:eastAsia="Times New Roman" w:hAnsi="Calibri"/>
          <w:sz w:val="20"/>
          <w:szCs w:val="20"/>
          <w:lang w:eastAsia="it-IT"/>
        </w:rPr>
      </w:pPr>
      <w:r w:rsidRPr="00C000B6">
        <w:rPr>
          <w:rFonts w:ascii="Calibri" w:eastAsia="Times New Roman" w:hAnsi="Calibri"/>
          <w:sz w:val="20"/>
          <w:szCs w:val="20"/>
          <w:lang w:eastAsia="it-IT"/>
        </w:rPr>
        <w:t xml:space="preserve">Il Beneficiario si obbliga ad </w:t>
      </w:r>
      <w:r w:rsidRPr="00C000B6">
        <w:rPr>
          <w:rFonts w:ascii="Calibri" w:eastAsia="Times New Roman" w:hAnsi="Calibri"/>
          <w:bCs/>
          <w:sz w:val="20"/>
          <w:szCs w:val="20"/>
          <w:lang w:eastAsia="it-IT"/>
        </w:rPr>
        <w:t xml:space="preserve">inviare il disciplinare sottoscritto digitalmente dal legale rappresentante, entro 10 giorni dalla data di ricezione dello stesso all’indirizzo PEC </w:t>
      </w:r>
      <w:r w:rsidR="00DB3B18" w:rsidRPr="00C000B6">
        <w:rPr>
          <w:rFonts w:ascii="Calibri" w:eastAsia="Times New Roman" w:hAnsi="Calibri"/>
          <w:bCs/>
          <w:sz w:val="20"/>
          <w:szCs w:val="20"/>
          <w:lang w:eastAsia="it-IT"/>
        </w:rPr>
        <w:t>funding</w:t>
      </w:r>
      <w:r w:rsidRPr="00C000B6">
        <w:rPr>
          <w:rFonts w:ascii="Calibri" w:eastAsia="Times New Roman" w:hAnsi="Calibri"/>
          <w:bCs/>
          <w:sz w:val="20"/>
          <w:szCs w:val="20"/>
          <w:lang w:eastAsia="it-IT"/>
        </w:rPr>
        <w:t>@pec.</w:t>
      </w:r>
      <w:r w:rsidR="00DB3B18" w:rsidRPr="00C000B6">
        <w:rPr>
          <w:rFonts w:ascii="Calibri" w:eastAsia="Times New Roman" w:hAnsi="Calibri"/>
          <w:bCs/>
          <w:sz w:val="20"/>
          <w:szCs w:val="20"/>
          <w:lang w:eastAsia="it-IT"/>
        </w:rPr>
        <w:t>apuliafilmcommission</w:t>
      </w:r>
      <w:r w:rsidRPr="00C000B6">
        <w:rPr>
          <w:rFonts w:ascii="Calibri" w:eastAsia="Times New Roman" w:hAnsi="Calibri"/>
          <w:bCs/>
          <w:sz w:val="20"/>
          <w:szCs w:val="20"/>
          <w:lang w:eastAsia="it-IT"/>
        </w:rPr>
        <w:t>.it.</w:t>
      </w:r>
    </w:p>
    <w:p w:rsidR="00C1064E" w:rsidRPr="00C000B6" w:rsidRDefault="00C1064E" w:rsidP="00191969">
      <w:pPr>
        <w:numPr>
          <w:ilvl w:val="0"/>
          <w:numId w:val="4"/>
        </w:numPr>
        <w:spacing w:after="0"/>
        <w:jc w:val="both"/>
        <w:rPr>
          <w:rFonts w:ascii="Calibri" w:eastAsia="Times New Roman" w:hAnsi="Calibri"/>
          <w:sz w:val="20"/>
          <w:szCs w:val="20"/>
          <w:lang w:eastAsia="it-IT"/>
        </w:rPr>
      </w:pPr>
      <w:r w:rsidRPr="00C000B6">
        <w:rPr>
          <w:rFonts w:ascii="Calibri" w:eastAsia="Times New Roman" w:hAnsi="Calibri"/>
          <w:sz w:val="20"/>
          <w:szCs w:val="20"/>
          <w:lang w:eastAsia="it-IT"/>
        </w:rPr>
        <w:t xml:space="preserve">Nel caso in cui alla scadenza del termine di cui al precedente comma 1 il Beneficiario non adempia al relativo obbligo, la </w:t>
      </w:r>
      <w:r w:rsidR="002F33DC" w:rsidRPr="00C000B6">
        <w:rPr>
          <w:rFonts w:ascii="Calibri" w:eastAsia="Times New Roman" w:hAnsi="Calibri"/>
          <w:sz w:val="20"/>
          <w:szCs w:val="20"/>
          <w:lang w:eastAsia="it-IT"/>
        </w:rPr>
        <w:t>Fondazione Apulia Film Commission</w:t>
      </w:r>
      <w:r w:rsidRPr="00C000B6">
        <w:rPr>
          <w:rFonts w:ascii="Calibri" w:eastAsia="Times New Roman" w:hAnsi="Calibri"/>
          <w:sz w:val="20"/>
          <w:szCs w:val="20"/>
          <w:lang w:eastAsia="it-IT"/>
        </w:rPr>
        <w:t xml:space="preserve"> provvede alla decadenza </w:t>
      </w:r>
      <w:r w:rsidRPr="00C000B6">
        <w:rPr>
          <w:rFonts w:ascii="Calibri" w:hAnsi="Calibri" w:cs="Arial"/>
          <w:sz w:val="20"/>
          <w:szCs w:val="20"/>
        </w:rPr>
        <w:t>del Beneficiario dall’agevolazione</w:t>
      </w:r>
      <w:r w:rsidRPr="00C000B6">
        <w:rPr>
          <w:rFonts w:ascii="Calibri" w:eastAsia="Times New Roman" w:hAnsi="Calibri"/>
          <w:sz w:val="20"/>
          <w:szCs w:val="20"/>
          <w:lang w:eastAsia="it-IT"/>
        </w:rPr>
        <w:t xml:space="preserve">, salvo motivato ritardo comunicato dal Beneficiario entro lo stesso termine di cui al comma 1. </w:t>
      </w:r>
    </w:p>
    <w:p w:rsidR="00C1064E" w:rsidRPr="00C000B6" w:rsidRDefault="00C1064E" w:rsidP="00C1064E">
      <w:pPr>
        <w:ind w:left="-142"/>
        <w:jc w:val="both"/>
        <w:rPr>
          <w:rFonts w:ascii="Calibri" w:eastAsia="Times New Roman" w:hAnsi="Calibri" w:cs="Arial"/>
          <w:sz w:val="20"/>
          <w:szCs w:val="20"/>
          <w:lang w:eastAsia="it-IT"/>
        </w:rPr>
      </w:pPr>
    </w:p>
    <w:p w:rsidR="00C1064E" w:rsidRPr="00C000B6" w:rsidRDefault="00C1064E" w:rsidP="00C1064E">
      <w:pPr>
        <w:jc w:val="center"/>
        <w:rPr>
          <w:rFonts w:ascii="Calibri" w:eastAsia="Times New Roman" w:hAnsi="Calibri"/>
          <w:b/>
          <w:sz w:val="20"/>
          <w:szCs w:val="20"/>
          <w:lang w:eastAsia="it-IT"/>
        </w:rPr>
      </w:pPr>
      <w:r w:rsidRPr="00C000B6">
        <w:rPr>
          <w:rFonts w:ascii="Calibri" w:eastAsia="Times New Roman" w:hAnsi="Calibri"/>
          <w:b/>
          <w:sz w:val="20"/>
          <w:szCs w:val="20"/>
          <w:lang w:eastAsia="it-IT"/>
        </w:rPr>
        <w:t>ART. 3</w:t>
      </w:r>
    </w:p>
    <w:p w:rsidR="00C1064E" w:rsidRPr="00C000B6" w:rsidRDefault="00C1064E" w:rsidP="00C1064E">
      <w:pPr>
        <w:jc w:val="center"/>
        <w:rPr>
          <w:rFonts w:ascii="Calibri" w:eastAsia="Times New Roman" w:hAnsi="Calibri"/>
          <w:b/>
          <w:sz w:val="20"/>
          <w:szCs w:val="20"/>
          <w:lang w:eastAsia="it-IT"/>
        </w:rPr>
      </w:pPr>
      <w:r w:rsidRPr="00C000B6">
        <w:rPr>
          <w:rFonts w:ascii="Calibri" w:eastAsia="Times New Roman" w:hAnsi="Calibri"/>
          <w:b/>
          <w:sz w:val="20"/>
          <w:szCs w:val="20"/>
          <w:lang w:eastAsia="it-IT"/>
        </w:rPr>
        <w:t xml:space="preserve">(Obblighi del Beneficiario) </w:t>
      </w:r>
    </w:p>
    <w:p w:rsidR="00C1064E" w:rsidRPr="00C000B6" w:rsidRDefault="00C1064E" w:rsidP="00C1064E">
      <w:pPr>
        <w:jc w:val="both"/>
        <w:rPr>
          <w:rFonts w:ascii="Calibri" w:eastAsia="Times New Roman" w:hAnsi="Calibri"/>
          <w:sz w:val="20"/>
          <w:szCs w:val="20"/>
          <w:lang w:eastAsia="it-IT"/>
        </w:rPr>
      </w:pPr>
      <w:r w:rsidRPr="00C000B6">
        <w:rPr>
          <w:rFonts w:ascii="Calibri" w:eastAsia="Times New Roman" w:hAnsi="Calibri"/>
          <w:sz w:val="20"/>
          <w:szCs w:val="20"/>
          <w:lang w:eastAsia="it-IT"/>
        </w:rPr>
        <w:t>Il Beneficiario, si obbliga:</w:t>
      </w:r>
    </w:p>
    <w:p w:rsidR="00C1064E" w:rsidRPr="00C000B6" w:rsidRDefault="00C1064E" w:rsidP="00191969">
      <w:pPr>
        <w:numPr>
          <w:ilvl w:val="0"/>
          <w:numId w:val="15"/>
        </w:numPr>
        <w:spacing w:after="0"/>
        <w:jc w:val="both"/>
        <w:rPr>
          <w:rFonts w:ascii="Calibri" w:eastAsia="Times New Roman" w:hAnsi="Calibri" w:cs="Arial"/>
          <w:bCs/>
          <w:sz w:val="20"/>
          <w:szCs w:val="20"/>
          <w:lang w:eastAsia="it-IT"/>
        </w:rPr>
      </w:pPr>
      <w:r w:rsidRPr="00C000B6">
        <w:rPr>
          <w:rFonts w:ascii="Calibri" w:eastAsia="Times New Roman" w:hAnsi="Calibri" w:cs="Arial"/>
          <w:bCs/>
          <w:sz w:val="20"/>
          <w:szCs w:val="20"/>
          <w:lang w:eastAsia="it-IT"/>
        </w:rPr>
        <w:t>ad inviare il disciplinare sottoscritto dal legale rappresentante della società beneficiaria, entro 10 giorni dalla data di ricezione;</w:t>
      </w:r>
    </w:p>
    <w:p w:rsidR="00C1064E" w:rsidRPr="00C000B6" w:rsidRDefault="00C1064E" w:rsidP="00191969">
      <w:pPr>
        <w:numPr>
          <w:ilvl w:val="0"/>
          <w:numId w:val="15"/>
        </w:numPr>
        <w:spacing w:after="0"/>
        <w:jc w:val="both"/>
        <w:rPr>
          <w:rFonts w:ascii="Calibri" w:eastAsia="Times New Roman" w:hAnsi="Calibri" w:cs="Arial"/>
          <w:bCs/>
          <w:sz w:val="20"/>
          <w:szCs w:val="20"/>
          <w:lang w:eastAsia="it-IT"/>
        </w:rPr>
      </w:pPr>
      <w:r w:rsidRPr="00C000B6">
        <w:rPr>
          <w:rFonts w:ascii="Calibri" w:eastAsia="Times New Roman" w:hAnsi="Calibri" w:cs="Arial"/>
          <w:bCs/>
          <w:sz w:val="20"/>
          <w:szCs w:val="20"/>
          <w:lang w:eastAsia="it-IT"/>
        </w:rPr>
        <w:t>a rispettare il divieto del doppio finanziamento delle attività, ovvero il divieto di cumulo dell’intensità di aiuto per una percentuale superiore al limite stabilito nelle norme richiamate dall’Avviso;</w:t>
      </w:r>
    </w:p>
    <w:p w:rsidR="003F25BE" w:rsidRPr="00C000B6" w:rsidRDefault="003F25BE" w:rsidP="00191969">
      <w:pPr>
        <w:numPr>
          <w:ilvl w:val="0"/>
          <w:numId w:val="15"/>
        </w:numPr>
        <w:spacing w:after="0"/>
        <w:jc w:val="both"/>
        <w:rPr>
          <w:rFonts w:ascii="Calibri" w:eastAsia="Times New Roman" w:hAnsi="Calibri" w:cs="Arial"/>
          <w:bCs/>
          <w:sz w:val="20"/>
          <w:szCs w:val="20"/>
          <w:lang w:eastAsia="it-IT"/>
        </w:rPr>
      </w:pPr>
      <w:r w:rsidRPr="00C000B6">
        <w:rPr>
          <w:rFonts w:ascii="Calibri" w:eastAsia="Times New Roman" w:hAnsi="Calibri" w:cs="Arial"/>
          <w:bCs/>
          <w:sz w:val="20"/>
          <w:szCs w:val="20"/>
          <w:lang w:eastAsia="it-IT"/>
        </w:rPr>
        <w:t>ad applicare la normativa comunitaria in tema di pubblicità e informazione circa il finanziamento con fondi comunitari ai sensi dell’Allegato XII, Sezione 2.2, al Reg. (UE) n. 1303/2013 e del Reg. (UE) n. 821/2014 (richiamo al cofinanziamento comunitario delle operazioni, impiego dell’emblema dell’Unione Europea con indicazione del Fondo Strutturale);</w:t>
      </w:r>
    </w:p>
    <w:p w:rsidR="00C1064E" w:rsidRPr="00C000B6" w:rsidRDefault="00C1064E" w:rsidP="00191969">
      <w:pPr>
        <w:numPr>
          <w:ilvl w:val="0"/>
          <w:numId w:val="15"/>
        </w:numPr>
        <w:spacing w:after="0"/>
        <w:jc w:val="both"/>
        <w:rPr>
          <w:rFonts w:ascii="Calibri" w:eastAsia="Times New Roman" w:hAnsi="Calibri" w:cs="Arial"/>
          <w:bCs/>
          <w:sz w:val="20"/>
          <w:szCs w:val="20"/>
          <w:lang w:eastAsia="it-IT"/>
        </w:rPr>
      </w:pPr>
      <w:r w:rsidRPr="00C000B6">
        <w:rPr>
          <w:rFonts w:ascii="Calibri" w:eastAsia="Times New Roman" w:hAnsi="Calibri" w:cs="Arial"/>
          <w:bCs/>
          <w:sz w:val="20"/>
          <w:szCs w:val="20"/>
          <w:lang w:eastAsia="it-IT"/>
        </w:rPr>
        <w:t>al rispetto della normativa europea, nazionale e regionale in tema di ammissibilità delle spese;</w:t>
      </w:r>
    </w:p>
    <w:p w:rsidR="00493CC2" w:rsidRPr="00C000B6" w:rsidRDefault="00493CC2" w:rsidP="00191969">
      <w:pPr>
        <w:numPr>
          <w:ilvl w:val="0"/>
          <w:numId w:val="15"/>
        </w:numPr>
        <w:spacing w:after="0"/>
        <w:jc w:val="both"/>
        <w:rPr>
          <w:rFonts w:ascii="Calibri" w:eastAsia="Times New Roman" w:hAnsi="Calibri" w:cs="Arial"/>
          <w:bCs/>
          <w:sz w:val="20"/>
          <w:szCs w:val="20"/>
          <w:lang w:eastAsia="it-IT"/>
        </w:rPr>
      </w:pPr>
      <w:r w:rsidRPr="00C000B6">
        <w:rPr>
          <w:rFonts w:ascii="Calibri" w:eastAsia="Times New Roman" w:hAnsi="Calibri" w:cs="Arial"/>
          <w:bCs/>
          <w:sz w:val="20"/>
          <w:szCs w:val="20"/>
          <w:lang w:eastAsia="it-IT"/>
        </w:rPr>
        <w:t>ad adottare un sistema di contabilità separata o di codificazione contabile adeguata nella gestione di tutte le transazioni relative all’operazione cofinanziata a valere sulle risorse del PO</w:t>
      </w:r>
      <w:r w:rsidR="00A32EE0">
        <w:rPr>
          <w:rFonts w:ascii="Calibri" w:eastAsia="Times New Roman" w:hAnsi="Calibri" w:cs="Arial"/>
          <w:bCs/>
          <w:sz w:val="20"/>
          <w:szCs w:val="20"/>
          <w:lang w:eastAsia="it-IT"/>
        </w:rPr>
        <w:t>R</w:t>
      </w:r>
      <w:r w:rsidRPr="00C000B6">
        <w:rPr>
          <w:rFonts w:ascii="Calibri" w:eastAsia="Times New Roman" w:hAnsi="Calibri" w:cs="Arial"/>
          <w:bCs/>
          <w:sz w:val="20"/>
          <w:szCs w:val="20"/>
          <w:lang w:eastAsia="it-IT"/>
        </w:rPr>
        <w:t xml:space="preserve"> (es. codice contabile associato al progetto);</w:t>
      </w:r>
    </w:p>
    <w:p w:rsidR="00493CC2" w:rsidRPr="00C000B6" w:rsidRDefault="00493CC2" w:rsidP="00191969">
      <w:pPr>
        <w:numPr>
          <w:ilvl w:val="0"/>
          <w:numId w:val="15"/>
        </w:numPr>
        <w:spacing w:after="0"/>
        <w:jc w:val="both"/>
        <w:rPr>
          <w:rFonts w:ascii="Calibri" w:eastAsia="Times New Roman" w:hAnsi="Calibri" w:cs="Arial"/>
          <w:bCs/>
          <w:sz w:val="20"/>
          <w:szCs w:val="20"/>
          <w:lang w:eastAsia="it-IT"/>
        </w:rPr>
      </w:pPr>
      <w:r w:rsidRPr="00C000B6">
        <w:rPr>
          <w:rFonts w:ascii="Calibri" w:eastAsia="Times New Roman" w:hAnsi="Calibri" w:cs="Arial"/>
          <w:bCs/>
          <w:sz w:val="20"/>
          <w:szCs w:val="20"/>
          <w:lang w:eastAsia="it-IT"/>
        </w:rPr>
        <w:t>a rispettare le procedure e i termini di rendicontazione;</w:t>
      </w:r>
    </w:p>
    <w:p w:rsidR="00493CC2" w:rsidRPr="00C000B6" w:rsidRDefault="00493CC2" w:rsidP="00191969">
      <w:pPr>
        <w:numPr>
          <w:ilvl w:val="0"/>
          <w:numId w:val="15"/>
        </w:numPr>
        <w:spacing w:after="0"/>
        <w:jc w:val="both"/>
        <w:rPr>
          <w:rFonts w:ascii="Calibri" w:eastAsia="Times New Roman" w:hAnsi="Calibri" w:cs="Arial"/>
          <w:bCs/>
          <w:sz w:val="20"/>
          <w:szCs w:val="20"/>
          <w:lang w:eastAsia="it-IT"/>
        </w:rPr>
      </w:pPr>
      <w:r w:rsidRPr="00C000B6">
        <w:rPr>
          <w:rFonts w:ascii="Calibri" w:eastAsia="Times New Roman" w:hAnsi="Calibri" w:cs="Arial"/>
          <w:bCs/>
          <w:sz w:val="20"/>
          <w:szCs w:val="20"/>
          <w:lang w:eastAsia="it-IT"/>
        </w:rPr>
        <w:t>a conservare e rendere disponibile la documentazione relativa all’operazione finanziata per il periodo previsto dal</w:t>
      </w:r>
      <w:r w:rsidR="00A32EE0">
        <w:rPr>
          <w:rFonts w:ascii="Calibri" w:eastAsia="Times New Roman" w:hAnsi="Calibri" w:cs="Arial"/>
          <w:bCs/>
          <w:sz w:val="20"/>
          <w:szCs w:val="20"/>
          <w:lang w:eastAsia="it-IT"/>
        </w:rPr>
        <w:t xml:space="preserve">l’art.140 </w:t>
      </w:r>
      <w:r w:rsidR="00A32EE0" w:rsidRPr="00A32EE0">
        <w:rPr>
          <w:rFonts w:ascii="Calibri" w:eastAsia="Times New Roman" w:hAnsi="Calibri" w:cs="Arial"/>
          <w:bCs/>
          <w:sz w:val="20"/>
          <w:szCs w:val="20"/>
          <w:highlight w:val="yellow"/>
          <w:lang w:eastAsia="it-IT"/>
        </w:rPr>
        <w:t>del Regolamento UE n. 1303/2013 e del dell’art. 12 del Regolamento UE</w:t>
      </w:r>
      <w:r w:rsidR="00A32EE0">
        <w:rPr>
          <w:rFonts w:ascii="Calibri" w:eastAsia="Times New Roman" w:hAnsi="Calibri" w:cs="Arial"/>
          <w:bCs/>
          <w:sz w:val="20"/>
          <w:szCs w:val="20"/>
          <w:highlight w:val="yellow"/>
          <w:lang w:eastAsia="it-IT"/>
        </w:rPr>
        <w:t xml:space="preserve"> n</w:t>
      </w:r>
      <w:r w:rsidR="00A32EE0" w:rsidRPr="00A32EE0">
        <w:rPr>
          <w:rFonts w:ascii="Calibri" w:eastAsia="Times New Roman" w:hAnsi="Calibri" w:cs="Arial"/>
          <w:bCs/>
          <w:sz w:val="20"/>
          <w:szCs w:val="20"/>
          <w:highlight w:val="yellow"/>
          <w:lang w:eastAsia="it-IT"/>
        </w:rPr>
        <w:t>. 651/2014</w:t>
      </w:r>
      <w:r w:rsidR="00A32EE0">
        <w:rPr>
          <w:rFonts w:ascii="Calibri" w:eastAsia="Times New Roman" w:hAnsi="Calibri" w:cs="Arial"/>
          <w:bCs/>
          <w:sz w:val="20"/>
          <w:szCs w:val="20"/>
          <w:lang w:eastAsia="it-IT"/>
        </w:rPr>
        <w:t xml:space="preserve"> </w:t>
      </w:r>
      <w:r w:rsidRPr="00C000B6">
        <w:rPr>
          <w:rFonts w:ascii="Calibri" w:eastAsia="Times New Roman" w:hAnsi="Calibri" w:cs="Arial"/>
          <w:bCs/>
          <w:sz w:val="20"/>
          <w:szCs w:val="20"/>
          <w:lang w:eastAsia="it-IT"/>
        </w:rPr>
        <w:t>per ogni azione di verifica e controllo;</w:t>
      </w:r>
    </w:p>
    <w:p w:rsidR="00C1064E" w:rsidRPr="00C000B6" w:rsidRDefault="00C1064E" w:rsidP="00191969">
      <w:pPr>
        <w:numPr>
          <w:ilvl w:val="0"/>
          <w:numId w:val="15"/>
        </w:numPr>
        <w:spacing w:after="0"/>
        <w:jc w:val="both"/>
        <w:rPr>
          <w:rFonts w:ascii="Calibri" w:eastAsia="Times New Roman" w:hAnsi="Calibri" w:cs="Arial"/>
          <w:bCs/>
          <w:sz w:val="20"/>
          <w:szCs w:val="20"/>
          <w:lang w:eastAsia="it-IT"/>
        </w:rPr>
      </w:pPr>
      <w:r w:rsidRPr="00C000B6">
        <w:rPr>
          <w:rFonts w:ascii="Calibri" w:eastAsia="Times New Roman" w:hAnsi="Calibri" w:cs="Arial"/>
          <w:bCs/>
          <w:sz w:val="20"/>
          <w:szCs w:val="20"/>
          <w:lang w:eastAsia="it-IT"/>
        </w:rPr>
        <w:t>a registrare e ad aggiornare i dati riferiti all’intervento finanziato nel sistema informativo regionale e/o nazionale indicato e al rispetto delle procedure di monitoraggio previste per l’intervento;</w:t>
      </w:r>
    </w:p>
    <w:p w:rsidR="00493CC2" w:rsidRPr="00C000B6" w:rsidRDefault="00493CC2" w:rsidP="00191969">
      <w:pPr>
        <w:numPr>
          <w:ilvl w:val="0"/>
          <w:numId w:val="15"/>
        </w:numPr>
        <w:spacing w:after="0"/>
        <w:jc w:val="both"/>
        <w:rPr>
          <w:rFonts w:ascii="Calibri" w:eastAsia="Times New Roman" w:hAnsi="Calibri" w:cs="Arial"/>
          <w:bCs/>
          <w:sz w:val="20"/>
          <w:szCs w:val="20"/>
          <w:lang w:eastAsia="it-IT"/>
        </w:rPr>
      </w:pPr>
      <w:r w:rsidRPr="00C000B6">
        <w:rPr>
          <w:rFonts w:ascii="Calibri" w:eastAsia="Times New Roman" w:hAnsi="Calibri" w:cs="Arial"/>
          <w:bCs/>
          <w:sz w:val="20"/>
          <w:szCs w:val="20"/>
          <w:lang w:eastAsia="it-IT"/>
        </w:rPr>
        <w:lastRenderedPageBreak/>
        <w:t>a rispettare le procedure e i termini previsti per la rendicontazione delle spese e dal cronoprogramma, come definiti all’art. 17 “Principali obblighi e impegni del Beneficiario” e art. 15 “Modalità di attuazione e gestione delle operazioni - Disciplinare”;</w:t>
      </w:r>
    </w:p>
    <w:p w:rsidR="0052146E" w:rsidRPr="00C000B6" w:rsidRDefault="0052146E" w:rsidP="00191969">
      <w:pPr>
        <w:numPr>
          <w:ilvl w:val="0"/>
          <w:numId w:val="15"/>
        </w:numPr>
        <w:spacing w:after="0"/>
        <w:jc w:val="both"/>
        <w:rPr>
          <w:rFonts w:ascii="Calibri" w:eastAsia="Times New Roman" w:hAnsi="Calibri" w:cs="Arial"/>
          <w:bCs/>
          <w:sz w:val="20"/>
          <w:szCs w:val="20"/>
          <w:lang w:eastAsia="it-IT"/>
        </w:rPr>
      </w:pPr>
      <w:r w:rsidRPr="00C000B6">
        <w:rPr>
          <w:rFonts w:ascii="Calibri" w:eastAsia="Times New Roman" w:hAnsi="Calibri" w:cs="Arial"/>
          <w:bCs/>
          <w:sz w:val="20"/>
          <w:szCs w:val="20"/>
          <w:lang w:eastAsia="it-IT"/>
        </w:rPr>
        <w:t>ad applicare e rispettare le disposizioni in materia di contrasto al lavoro non regolare, di ambiente e di pari opportunità, ove pertinente;</w:t>
      </w:r>
    </w:p>
    <w:p w:rsidR="003865AF" w:rsidRPr="00C000B6" w:rsidRDefault="003865AF" w:rsidP="00191969">
      <w:pPr>
        <w:numPr>
          <w:ilvl w:val="0"/>
          <w:numId w:val="15"/>
        </w:numPr>
        <w:spacing w:after="0"/>
        <w:jc w:val="both"/>
        <w:rPr>
          <w:rFonts w:ascii="Calibri" w:eastAsia="Times New Roman" w:hAnsi="Calibri" w:cs="Arial"/>
          <w:bCs/>
          <w:sz w:val="20"/>
          <w:szCs w:val="20"/>
          <w:lang w:eastAsia="it-IT"/>
        </w:rPr>
      </w:pPr>
      <w:r w:rsidRPr="00C000B6">
        <w:rPr>
          <w:rFonts w:ascii="Calibri" w:eastAsia="Times New Roman" w:hAnsi="Calibri" w:cs="Arial"/>
          <w:bCs/>
          <w:sz w:val="20"/>
          <w:szCs w:val="20"/>
          <w:lang w:eastAsia="it-IT"/>
        </w:rPr>
        <w:t xml:space="preserve">a non trasferire a qualunque titolo il beneficio ad un soggetto diverso, in forza di qualsivoglia contratto o obbligazione. </w:t>
      </w:r>
    </w:p>
    <w:p w:rsidR="0052146E" w:rsidRPr="00C000B6" w:rsidRDefault="0052146E" w:rsidP="00191969">
      <w:pPr>
        <w:numPr>
          <w:ilvl w:val="0"/>
          <w:numId w:val="15"/>
        </w:numPr>
        <w:spacing w:after="0"/>
        <w:jc w:val="both"/>
        <w:rPr>
          <w:rFonts w:ascii="Calibri" w:eastAsia="Times New Roman" w:hAnsi="Calibri" w:cs="Arial"/>
          <w:bCs/>
          <w:sz w:val="20"/>
          <w:szCs w:val="20"/>
          <w:lang w:eastAsia="it-IT"/>
        </w:rPr>
      </w:pPr>
      <w:r w:rsidRPr="00C000B6">
        <w:rPr>
          <w:rFonts w:ascii="Calibri" w:eastAsia="Times New Roman" w:hAnsi="Calibri" w:cs="Arial"/>
          <w:bCs/>
          <w:sz w:val="20"/>
          <w:szCs w:val="20"/>
          <w:lang w:eastAsia="it-IT"/>
        </w:rPr>
        <w:t>Il rispetto delle date di inizio e termine delle riprese – o delle date di inizio e termine delle attività nel caso di progetto afferente alla categoria D – come indicate in fase di invio della domanda di agevolazione, fatto salvo l’invio di tempestive comunicazioni alla Fondazione Apulia Film Commission, attraverso il Sistema informativo;</w:t>
      </w:r>
    </w:p>
    <w:p w:rsidR="00C1064E" w:rsidRPr="00C000B6" w:rsidRDefault="00C1064E" w:rsidP="00191969">
      <w:pPr>
        <w:numPr>
          <w:ilvl w:val="0"/>
          <w:numId w:val="15"/>
        </w:numPr>
        <w:spacing w:after="0"/>
        <w:jc w:val="both"/>
        <w:rPr>
          <w:rFonts w:ascii="Calibri" w:eastAsia="Times New Roman" w:hAnsi="Calibri" w:cs="Arial"/>
          <w:bCs/>
          <w:sz w:val="20"/>
          <w:szCs w:val="20"/>
          <w:lang w:eastAsia="it-IT"/>
        </w:rPr>
      </w:pPr>
      <w:r w:rsidRPr="00C000B6">
        <w:rPr>
          <w:rFonts w:ascii="Calibri" w:eastAsia="Times New Roman" w:hAnsi="Calibri" w:cs="Arial"/>
          <w:bCs/>
          <w:sz w:val="20"/>
          <w:szCs w:val="20"/>
          <w:lang w:eastAsia="it-IT"/>
        </w:rPr>
        <w:t xml:space="preserve">a dare comunicazione scritta </w:t>
      </w:r>
      <w:r w:rsidR="0052146E" w:rsidRPr="00C000B6">
        <w:rPr>
          <w:rFonts w:ascii="Calibri" w:eastAsia="Times New Roman" w:hAnsi="Calibri" w:cs="Arial"/>
          <w:bCs/>
          <w:sz w:val="20"/>
          <w:szCs w:val="20"/>
          <w:lang w:eastAsia="it-IT"/>
        </w:rPr>
        <w:t xml:space="preserve">all’indirizzo funding@pec.apuliafilmcommission.it </w:t>
      </w:r>
      <w:r w:rsidRPr="00C000B6">
        <w:rPr>
          <w:rFonts w:ascii="Calibri" w:eastAsia="Times New Roman" w:hAnsi="Calibri" w:cs="Arial"/>
          <w:bCs/>
          <w:sz w:val="20"/>
          <w:szCs w:val="20"/>
          <w:lang w:eastAsia="it-IT"/>
        </w:rPr>
        <w:t>al Responsabile del Procedimento entro 10 giorni dal verificarsi di una delle seguenti ipotesi:</w:t>
      </w:r>
    </w:p>
    <w:p w:rsidR="00C1064E" w:rsidRPr="00C000B6" w:rsidRDefault="00C1064E" w:rsidP="00191969">
      <w:pPr>
        <w:numPr>
          <w:ilvl w:val="1"/>
          <w:numId w:val="15"/>
        </w:numPr>
        <w:spacing w:after="0"/>
        <w:ind w:left="1434" w:hanging="357"/>
        <w:jc w:val="both"/>
        <w:rPr>
          <w:rFonts w:ascii="Calibri" w:eastAsia="Times New Roman" w:hAnsi="Calibri" w:cs="Arial"/>
          <w:bCs/>
          <w:sz w:val="20"/>
          <w:szCs w:val="20"/>
          <w:lang w:eastAsia="it-IT"/>
        </w:rPr>
      </w:pPr>
      <w:r w:rsidRPr="00C000B6">
        <w:rPr>
          <w:rFonts w:ascii="Calibri" w:eastAsia="Times New Roman" w:hAnsi="Calibri" w:cs="Arial"/>
          <w:bCs/>
          <w:sz w:val="20"/>
          <w:szCs w:val="20"/>
          <w:lang w:eastAsia="it-IT"/>
        </w:rPr>
        <w:t>messa in liquidazione della società, cessione dell’attività d’impresa;</w:t>
      </w:r>
    </w:p>
    <w:p w:rsidR="00C1064E" w:rsidRPr="00C000B6" w:rsidRDefault="00C1064E" w:rsidP="00191969">
      <w:pPr>
        <w:numPr>
          <w:ilvl w:val="1"/>
          <w:numId w:val="15"/>
        </w:numPr>
        <w:spacing w:after="0"/>
        <w:ind w:left="1434" w:hanging="357"/>
        <w:jc w:val="both"/>
        <w:rPr>
          <w:rFonts w:ascii="Calibri" w:eastAsia="Times New Roman" w:hAnsi="Calibri" w:cs="Arial"/>
          <w:bCs/>
          <w:sz w:val="20"/>
          <w:szCs w:val="20"/>
          <w:lang w:eastAsia="it-IT"/>
        </w:rPr>
      </w:pPr>
      <w:r w:rsidRPr="00C000B6">
        <w:rPr>
          <w:rFonts w:ascii="Calibri" w:eastAsia="Times New Roman" w:hAnsi="Calibri" w:cs="Arial"/>
          <w:bCs/>
          <w:sz w:val="20"/>
          <w:szCs w:val="20"/>
          <w:lang w:eastAsia="it-IT"/>
        </w:rPr>
        <w:t>dichiarazione di fallimento, liquidazione coatta, concordato preventivo, ovvero avvio del procedimento per la dichiarazione di una delle predette situazioni;</w:t>
      </w:r>
    </w:p>
    <w:p w:rsidR="00C1064E" w:rsidRPr="00C000B6" w:rsidRDefault="00C1064E" w:rsidP="00191969">
      <w:pPr>
        <w:numPr>
          <w:ilvl w:val="1"/>
          <w:numId w:val="15"/>
        </w:numPr>
        <w:spacing w:after="0"/>
        <w:jc w:val="both"/>
        <w:rPr>
          <w:rFonts w:ascii="Calibri" w:eastAsia="Times New Roman" w:hAnsi="Calibri" w:cs="Arial"/>
          <w:bCs/>
          <w:sz w:val="20"/>
          <w:szCs w:val="20"/>
          <w:lang w:eastAsia="it-IT"/>
        </w:rPr>
      </w:pPr>
      <w:r w:rsidRPr="00C000B6">
        <w:rPr>
          <w:rFonts w:ascii="Calibri" w:eastAsia="Times New Roman" w:hAnsi="Calibri" w:cs="Arial"/>
          <w:bCs/>
          <w:sz w:val="20"/>
          <w:szCs w:val="20"/>
          <w:lang w:eastAsia="it-IT"/>
        </w:rPr>
        <w:t>pronuncia di sentenza passata in giudicato o emissione di decreto penale di condanna divenuto irrevocabile oppure la pronuncia di sentenza di applicazione della pena su richiesta ai sensi dell’art. 444 del codice di procedura penale, per reati gravi in danno dello Stato o della Comunità Europea che incidono sulla moralità professionale ed in particolare, ai sensi dell’art. 45 della Direttiva CE n. 18/2004, per partecipazione ad una organizzazione criminale, per corruzione, per frode finanziaria ai danni della Comunità Europea, per riciclaggio dei proventi da attività illecite;</w:t>
      </w:r>
    </w:p>
    <w:p w:rsidR="0052146E" w:rsidRPr="00C000B6" w:rsidRDefault="0052146E" w:rsidP="00191969">
      <w:pPr>
        <w:numPr>
          <w:ilvl w:val="0"/>
          <w:numId w:val="15"/>
        </w:numPr>
        <w:spacing w:after="0"/>
        <w:jc w:val="both"/>
        <w:rPr>
          <w:rFonts w:ascii="Calibri" w:eastAsia="Times New Roman" w:hAnsi="Calibri" w:cs="Arial"/>
          <w:bCs/>
          <w:sz w:val="20"/>
          <w:szCs w:val="20"/>
          <w:lang w:eastAsia="it-IT"/>
        </w:rPr>
      </w:pPr>
      <w:r w:rsidRPr="00C000B6">
        <w:rPr>
          <w:rFonts w:ascii="Calibri" w:eastAsia="Times New Roman" w:hAnsi="Calibri" w:cs="Arial"/>
          <w:bCs/>
          <w:sz w:val="20"/>
          <w:szCs w:val="20"/>
          <w:lang w:eastAsia="it-IT"/>
        </w:rPr>
        <w:t>ad inviare, attraverso il Sistema informativo:</w:t>
      </w:r>
    </w:p>
    <w:p w:rsidR="0052146E" w:rsidRPr="00C000B6" w:rsidRDefault="0052146E" w:rsidP="00191969">
      <w:pPr>
        <w:numPr>
          <w:ilvl w:val="1"/>
          <w:numId w:val="15"/>
        </w:numPr>
        <w:spacing w:after="0"/>
        <w:ind w:left="1434" w:hanging="357"/>
        <w:jc w:val="both"/>
        <w:rPr>
          <w:rFonts w:ascii="Calibri" w:eastAsia="Times New Roman" w:hAnsi="Calibri" w:cs="Arial"/>
          <w:bCs/>
          <w:sz w:val="20"/>
          <w:szCs w:val="20"/>
          <w:lang w:eastAsia="it-IT"/>
        </w:rPr>
      </w:pPr>
      <w:r w:rsidRPr="00C000B6">
        <w:rPr>
          <w:rFonts w:ascii="Calibri" w:eastAsia="Times New Roman" w:hAnsi="Calibri" w:cs="Arial"/>
          <w:bCs/>
          <w:sz w:val="20"/>
          <w:szCs w:val="20"/>
          <w:lang w:eastAsia="it-IT"/>
        </w:rPr>
        <w:t>l’ordine del giorno della produzione durante la fase di lavorazione – aggiornamenti sull’avanzamento dei lavori nel caso della categoria D;</w:t>
      </w:r>
    </w:p>
    <w:p w:rsidR="0052146E" w:rsidRPr="00C000B6" w:rsidRDefault="0052146E" w:rsidP="00191969">
      <w:pPr>
        <w:numPr>
          <w:ilvl w:val="1"/>
          <w:numId w:val="15"/>
        </w:numPr>
        <w:spacing w:after="0"/>
        <w:ind w:left="1434" w:hanging="357"/>
        <w:jc w:val="both"/>
        <w:rPr>
          <w:rFonts w:ascii="Calibri" w:eastAsia="Times New Roman" w:hAnsi="Calibri" w:cs="Arial"/>
          <w:bCs/>
          <w:sz w:val="20"/>
          <w:szCs w:val="20"/>
          <w:lang w:eastAsia="it-IT"/>
        </w:rPr>
      </w:pPr>
      <w:r w:rsidRPr="00C000B6">
        <w:rPr>
          <w:rFonts w:ascii="Calibri" w:eastAsia="Times New Roman" w:hAnsi="Calibri" w:cs="Arial"/>
          <w:bCs/>
          <w:sz w:val="20"/>
          <w:szCs w:val="20"/>
          <w:lang w:eastAsia="it-IT"/>
        </w:rPr>
        <w:t xml:space="preserve">durante la fase di lavorazione e ad ogni eventuale loro aggiornamento: </w:t>
      </w:r>
    </w:p>
    <w:p w:rsidR="0052146E" w:rsidRPr="00C000B6" w:rsidRDefault="0052146E" w:rsidP="00191969">
      <w:pPr>
        <w:numPr>
          <w:ilvl w:val="2"/>
          <w:numId w:val="19"/>
        </w:numPr>
        <w:spacing w:after="0"/>
        <w:jc w:val="both"/>
        <w:rPr>
          <w:rFonts w:ascii="Calibri" w:eastAsia="Times New Roman" w:hAnsi="Calibri" w:cs="Arial"/>
          <w:bCs/>
          <w:sz w:val="20"/>
          <w:szCs w:val="20"/>
          <w:lang w:eastAsia="it-IT"/>
        </w:rPr>
      </w:pPr>
      <w:r w:rsidRPr="00C000B6">
        <w:rPr>
          <w:rFonts w:ascii="Calibri" w:eastAsia="Times New Roman" w:hAnsi="Calibri" w:cs="Arial"/>
          <w:bCs/>
          <w:sz w:val="20"/>
          <w:szCs w:val="20"/>
          <w:lang w:eastAsia="it-IT"/>
        </w:rPr>
        <w:t>il piano di lavorazione completo, con chiara evidenziazione delle giornate di lavorazione in Puglia; cronoprogramma delle attività dei reparti nel caso di progetto afferente alla categoria D;</w:t>
      </w:r>
    </w:p>
    <w:p w:rsidR="0052146E" w:rsidRPr="00C000B6" w:rsidRDefault="0052146E" w:rsidP="00191969">
      <w:pPr>
        <w:numPr>
          <w:ilvl w:val="2"/>
          <w:numId w:val="19"/>
        </w:numPr>
        <w:spacing w:after="0"/>
        <w:jc w:val="both"/>
        <w:rPr>
          <w:rFonts w:ascii="Calibri" w:eastAsia="Times New Roman" w:hAnsi="Calibri" w:cs="Arial"/>
          <w:bCs/>
          <w:sz w:val="20"/>
          <w:szCs w:val="20"/>
          <w:lang w:eastAsia="it-IT"/>
        </w:rPr>
      </w:pPr>
      <w:r w:rsidRPr="00C000B6">
        <w:rPr>
          <w:rFonts w:ascii="Calibri" w:eastAsia="Times New Roman" w:hAnsi="Calibri" w:cs="Arial"/>
          <w:bCs/>
          <w:sz w:val="20"/>
          <w:szCs w:val="20"/>
          <w:lang w:eastAsia="it-IT"/>
        </w:rPr>
        <w:t xml:space="preserve">l’elenco troupe e cast completo, con chiara evidenziazione del personale iscritto alla Production Guide (esclusi generici, figurazioni, figurazioni speciali e tirocinanti); </w:t>
      </w:r>
    </w:p>
    <w:p w:rsidR="0052146E" w:rsidRPr="00C000B6" w:rsidRDefault="0052146E" w:rsidP="00191969">
      <w:pPr>
        <w:numPr>
          <w:ilvl w:val="2"/>
          <w:numId w:val="19"/>
        </w:numPr>
        <w:spacing w:after="0"/>
        <w:jc w:val="both"/>
        <w:rPr>
          <w:rFonts w:ascii="Calibri" w:eastAsia="Times New Roman" w:hAnsi="Calibri" w:cs="Arial"/>
          <w:bCs/>
          <w:sz w:val="20"/>
          <w:szCs w:val="20"/>
          <w:lang w:eastAsia="it-IT"/>
        </w:rPr>
      </w:pPr>
      <w:r w:rsidRPr="00C000B6">
        <w:rPr>
          <w:rFonts w:ascii="Calibri" w:eastAsia="Times New Roman" w:hAnsi="Calibri" w:cs="Arial"/>
          <w:bCs/>
          <w:sz w:val="20"/>
          <w:szCs w:val="20"/>
          <w:lang w:eastAsia="it-IT"/>
        </w:rPr>
        <w:t>l’elenco dei fornitori completo, con chiara evidenziazione di quelli con residenza fiscale in Puglia;</w:t>
      </w:r>
    </w:p>
    <w:p w:rsidR="0052146E" w:rsidRPr="000461ED" w:rsidRDefault="0052146E" w:rsidP="000461ED">
      <w:pPr>
        <w:numPr>
          <w:ilvl w:val="2"/>
          <w:numId w:val="19"/>
        </w:numPr>
        <w:spacing w:after="0"/>
        <w:jc w:val="both"/>
        <w:rPr>
          <w:rFonts w:ascii="Calibri" w:eastAsia="Times New Roman" w:hAnsi="Calibri" w:cs="Arial"/>
          <w:bCs/>
          <w:sz w:val="20"/>
          <w:szCs w:val="20"/>
          <w:highlight w:val="yellow"/>
          <w:lang w:eastAsia="it-IT"/>
        </w:rPr>
      </w:pPr>
      <w:r w:rsidRPr="00C000B6">
        <w:rPr>
          <w:rFonts w:ascii="Calibri" w:eastAsia="Times New Roman" w:hAnsi="Calibri" w:cs="Arial"/>
          <w:bCs/>
          <w:sz w:val="20"/>
          <w:szCs w:val="20"/>
          <w:lang w:eastAsia="it-IT"/>
        </w:rPr>
        <w:t xml:space="preserve">l’elenco delle location </w:t>
      </w:r>
      <w:r w:rsidR="000461ED">
        <w:rPr>
          <w:rFonts w:ascii="Calibri" w:eastAsia="Times New Roman" w:hAnsi="Calibri" w:cs="Arial"/>
          <w:bCs/>
          <w:sz w:val="20"/>
          <w:szCs w:val="20"/>
          <w:lang w:eastAsia="it-IT"/>
        </w:rPr>
        <w:t xml:space="preserve">definitivo </w:t>
      </w:r>
      <w:r w:rsidRPr="00C000B6">
        <w:rPr>
          <w:rFonts w:ascii="Calibri" w:eastAsia="Times New Roman" w:hAnsi="Calibri" w:cs="Arial"/>
          <w:bCs/>
          <w:sz w:val="20"/>
          <w:szCs w:val="20"/>
          <w:lang w:eastAsia="it-IT"/>
        </w:rPr>
        <w:t>completo, con chiara evidenziazione delle location pugliesi</w:t>
      </w:r>
      <w:r w:rsidR="000461ED">
        <w:rPr>
          <w:rFonts w:ascii="Calibri" w:eastAsia="Times New Roman" w:hAnsi="Calibri" w:cs="Arial"/>
          <w:bCs/>
          <w:sz w:val="20"/>
          <w:szCs w:val="20"/>
          <w:lang w:eastAsia="it-IT"/>
        </w:rPr>
        <w:t xml:space="preserve">, </w:t>
      </w:r>
      <w:r w:rsidR="000461ED" w:rsidRPr="000461ED">
        <w:rPr>
          <w:rFonts w:ascii="Calibri" w:eastAsia="Times New Roman" w:hAnsi="Calibri" w:cs="Arial"/>
          <w:bCs/>
          <w:sz w:val="20"/>
          <w:szCs w:val="20"/>
          <w:highlight w:val="yellow"/>
          <w:lang w:eastAsia="it-IT"/>
        </w:rPr>
        <w:t>entro una settimana dalla fine delle riprese</w:t>
      </w:r>
      <w:r w:rsidRPr="000461ED">
        <w:rPr>
          <w:rFonts w:ascii="Calibri" w:eastAsia="Times New Roman" w:hAnsi="Calibri" w:cs="Arial"/>
          <w:bCs/>
          <w:sz w:val="20"/>
          <w:szCs w:val="20"/>
          <w:highlight w:val="yellow"/>
          <w:lang w:eastAsia="it-IT"/>
        </w:rPr>
        <w:t xml:space="preserve"> </w:t>
      </w:r>
      <w:r w:rsidR="000461ED" w:rsidRPr="000461ED">
        <w:rPr>
          <w:rFonts w:ascii="Calibri" w:eastAsia="Times New Roman" w:hAnsi="Calibri" w:cs="Arial"/>
          <w:bCs/>
          <w:sz w:val="20"/>
          <w:szCs w:val="20"/>
          <w:highlight w:val="yellow"/>
          <w:lang w:eastAsia="it-IT"/>
        </w:rPr>
        <w:t>(</w:t>
      </w:r>
      <w:r w:rsidRPr="000461ED">
        <w:rPr>
          <w:rFonts w:ascii="Calibri" w:eastAsia="Times New Roman" w:hAnsi="Calibri" w:cs="Arial"/>
          <w:bCs/>
          <w:sz w:val="20"/>
          <w:szCs w:val="20"/>
          <w:highlight w:val="yellow"/>
          <w:lang w:eastAsia="it-IT"/>
        </w:rPr>
        <w:t>non richiesto nel caso nel caso di progetto afferente alla categoria D</w:t>
      </w:r>
      <w:r w:rsidR="000461ED" w:rsidRPr="000461ED">
        <w:rPr>
          <w:rFonts w:ascii="Calibri" w:eastAsia="Times New Roman" w:hAnsi="Calibri" w:cs="Arial"/>
          <w:bCs/>
          <w:sz w:val="20"/>
          <w:szCs w:val="20"/>
          <w:highlight w:val="yellow"/>
          <w:lang w:eastAsia="it-IT"/>
        </w:rPr>
        <w:t>);</w:t>
      </w:r>
    </w:p>
    <w:p w:rsidR="000461ED" w:rsidRPr="000461ED" w:rsidRDefault="000461ED" w:rsidP="000461ED">
      <w:pPr>
        <w:numPr>
          <w:ilvl w:val="2"/>
          <w:numId w:val="19"/>
        </w:numPr>
        <w:spacing w:after="0"/>
        <w:jc w:val="both"/>
        <w:rPr>
          <w:rFonts w:ascii="Calibri" w:eastAsia="Times New Roman" w:hAnsi="Calibri" w:cs="Arial"/>
          <w:bCs/>
          <w:sz w:val="20"/>
          <w:szCs w:val="20"/>
          <w:highlight w:val="yellow"/>
          <w:lang w:eastAsia="it-IT"/>
        </w:rPr>
      </w:pPr>
      <w:r w:rsidRPr="000461ED">
        <w:rPr>
          <w:rFonts w:ascii="Calibri" w:eastAsia="Times New Roman" w:hAnsi="Calibri" w:cs="Arial"/>
          <w:bCs/>
          <w:sz w:val="20"/>
          <w:szCs w:val="20"/>
          <w:highlight w:val="yellow"/>
          <w:lang w:eastAsia="it-IT"/>
        </w:rPr>
        <w:t>ogni lunedì, almeno 5</w:t>
      </w:r>
      <w:r w:rsidR="0052146E" w:rsidRPr="000461ED">
        <w:rPr>
          <w:rFonts w:ascii="Calibri" w:eastAsia="Times New Roman" w:hAnsi="Calibri" w:cs="Arial"/>
          <w:bCs/>
          <w:sz w:val="20"/>
          <w:szCs w:val="20"/>
          <w:highlight w:val="yellow"/>
          <w:lang w:eastAsia="it-IT"/>
        </w:rPr>
        <w:t xml:space="preserve"> foto di scena</w:t>
      </w:r>
      <w:r>
        <w:rPr>
          <w:rFonts w:ascii="Calibri" w:eastAsia="Times New Roman" w:hAnsi="Calibri" w:cs="Arial"/>
          <w:bCs/>
          <w:sz w:val="20"/>
          <w:szCs w:val="20"/>
          <w:highlight w:val="yellow"/>
          <w:lang w:eastAsia="it-IT"/>
        </w:rPr>
        <w:t xml:space="preserve"> relative alla settimana precedente, </w:t>
      </w:r>
      <w:r w:rsidRPr="000461ED">
        <w:rPr>
          <w:rFonts w:ascii="Calibri" w:eastAsia="Times New Roman" w:hAnsi="Calibri" w:cs="Arial"/>
          <w:bCs/>
          <w:sz w:val="20"/>
          <w:szCs w:val="20"/>
          <w:highlight w:val="yellow"/>
          <w:lang w:eastAsia="it-IT"/>
        </w:rPr>
        <w:t>licenziate dalla produzione (una in cui siano riconoscibili i protagonisti, uno in cui sia presente il regista, uno della location con la presenza del set e delle maestranze)</w:t>
      </w:r>
      <w:r>
        <w:rPr>
          <w:rFonts w:ascii="Calibri" w:eastAsia="Times New Roman" w:hAnsi="Calibri" w:cs="Arial"/>
          <w:bCs/>
          <w:sz w:val="20"/>
          <w:szCs w:val="20"/>
          <w:highlight w:val="yellow"/>
          <w:lang w:eastAsia="it-IT"/>
        </w:rPr>
        <w:t>;</w:t>
      </w:r>
    </w:p>
    <w:p w:rsidR="000461ED" w:rsidRPr="000461ED" w:rsidRDefault="00CC4978" w:rsidP="000461ED">
      <w:pPr>
        <w:numPr>
          <w:ilvl w:val="2"/>
          <w:numId w:val="19"/>
        </w:numPr>
        <w:tabs>
          <w:tab w:val="num" w:pos="720"/>
        </w:tabs>
        <w:spacing w:after="0"/>
        <w:jc w:val="both"/>
        <w:rPr>
          <w:rFonts w:ascii="Calibri" w:eastAsia="Times New Roman" w:hAnsi="Calibri" w:cs="Arial"/>
          <w:bCs/>
          <w:sz w:val="20"/>
          <w:szCs w:val="20"/>
          <w:highlight w:val="yellow"/>
          <w:lang w:eastAsia="it-IT"/>
        </w:rPr>
      </w:pPr>
      <w:r w:rsidRPr="000461ED">
        <w:rPr>
          <w:rFonts w:ascii="Calibri" w:eastAsia="Times New Roman" w:hAnsi="Calibri" w:cs="Arial"/>
          <w:bCs/>
          <w:sz w:val="20"/>
          <w:szCs w:val="20"/>
          <w:highlight w:val="yellow"/>
          <w:lang w:eastAsia="it-IT"/>
        </w:rPr>
        <w:t>nel caso nel caso di pro</w:t>
      </w:r>
      <w:r>
        <w:rPr>
          <w:rFonts w:ascii="Calibri" w:eastAsia="Times New Roman" w:hAnsi="Calibri" w:cs="Arial"/>
          <w:bCs/>
          <w:sz w:val="20"/>
          <w:szCs w:val="20"/>
          <w:highlight w:val="yellow"/>
          <w:lang w:eastAsia="it-IT"/>
        </w:rPr>
        <w:t>getto afferente alla categoria A o B</w:t>
      </w:r>
      <w:r>
        <w:rPr>
          <w:rFonts w:ascii="Calibri" w:eastAsia="Times New Roman" w:hAnsi="Calibri" w:cs="Arial"/>
          <w:bCs/>
          <w:sz w:val="20"/>
          <w:szCs w:val="20"/>
          <w:highlight w:val="yellow"/>
          <w:lang w:eastAsia="it-IT"/>
        </w:rPr>
        <w:t xml:space="preserve">, il </w:t>
      </w:r>
      <w:r w:rsidR="000461ED">
        <w:rPr>
          <w:rFonts w:ascii="Calibri" w:eastAsia="Times New Roman" w:hAnsi="Calibri" w:cs="Arial"/>
          <w:bCs/>
          <w:sz w:val="20"/>
          <w:szCs w:val="20"/>
          <w:highlight w:val="yellow"/>
          <w:lang w:eastAsia="it-IT"/>
        </w:rPr>
        <w:t>v</w:t>
      </w:r>
      <w:r w:rsidR="000461ED" w:rsidRPr="000461ED">
        <w:rPr>
          <w:rFonts w:ascii="Calibri" w:eastAsia="Times New Roman" w:hAnsi="Calibri" w:cs="Arial"/>
          <w:bCs/>
          <w:sz w:val="20"/>
          <w:szCs w:val="20"/>
          <w:highlight w:val="yellow"/>
          <w:lang w:eastAsia="it-IT"/>
        </w:rPr>
        <w:t>ideo di backstage</w:t>
      </w:r>
      <w:r>
        <w:rPr>
          <w:rFonts w:ascii="Calibri" w:eastAsia="Times New Roman" w:hAnsi="Calibri" w:cs="Arial"/>
          <w:bCs/>
          <w:sz w:val="20"/>
          <w:szCs w:val="20"/>
          <w:highlight w:val="yellow"/>
          <w:lang w:eastAsia="it-IT"/>
        </w:rPr>
        <w:t xml:space="preserve"> (eventualmente prodotto in collaborazione con la Fondazione Apulia Film Commission)</w:t>
      </w:r>
      <w:r w:rsidR="000461ED" w:rsidRPr="000461ED">
        <w:rPr>
          <w:rFonts w:ascii="Calibri" w:eastAsia="Times New Roman" w:hAnsi="Calibri" w:cs="Arial"/>
          <w:bCs/>
          <w:sz w:val="20"/>
          <w:szCs w:val="20"/>
          <w:highlight w:val="yellow"/>
          <w:lang w:eastAsia="it-IT"/>
        </w:rPr>
        <w:t xml:space="preserve"> con intervista a regista, due protagonisti, produttore esecutivo e una maestranza, da ricevere entro una settimana dalla fine delle riprese in Puglia</w:t>
      </w:r>
      <w:r w:rsidR="000461ED">
        <w:rPr>
          <w:rFonts w:ascii="Calibri" w:eastAsia="Times New Roman" w:hAnsi="Calibri" w:cs="Arial"/>
          <w:bCs/>
          <w:sz w:val="20"/>
          <w:szCs w:val="20"/>
          <w:highlight w:val="yellow"/>
          <w:lang w:eastAsia="it-IT"/>
        </w:rPr>
        <w:t xml:space="preserve">; </w:t>
      </w:r>
      <w:r w:rsidR="000461ED" w:rsidRPr="000461ED">
        <w:rPr>
          <w:rFonts w:ascii="Calibri" w:eastAsia="Times New Roman" w:hAnsi="Calibri" w:cs="Arial"/>
          <w:bCs/>
          <w:sz w:val="20"/>
          <w:szCs w:val="20"/>
          <w:highlight w:val="yellow"/>
          <w:lang w:eastAsia="it-IT"/>
        </w:rPr>
        <w:t>nel caso nel caso di progetto afferente alla categoria D</w:t>
      </w:r>
      <w:r w:rsidR="000461ED">
        <w:rPr>
          <w:rFonts w:ascii="Calibri" w:eastAsia="Times New Roman" w:hAnsi="Calibri" w:cs="Arial"/>
          <w:bCs/>
          <w:sz w:val="20"/>
          <w:szCs w:val="20"/>
          <w:highlight w:val="yellow"/>
          <w:lang w:eastAsia="it-IT"/>
        </w:rPr>
        <w:t xml:space="preserve"> video intervista a regista, produttore esecutivo e un lavoratore;</w:t>
      </w:r>
    </w:p>
    <w:p w:rsidR="000461ED" w:rsidRPr="000461ED" w:rsidRDefault="000461ED" w:rsidP="000461ED">
      <w:pPr>
        <w:numPr>
          <w:ilvl w:val="0"/>
          <w:numId w:val="15"/>
        </w:numPr>
        <w:spacing w:after="0"/>
        <w:jc w:val="both"/>
        <w:rPr>
          <w:rFonts w:ascii="Calibri" w:eastAsia="Times New Roman" w:hAnsi="Calibri" w:cs="Arial"/>
          <w:bCs/>
          <w:sz w:val="20"/>
          <w:szCs w:val="20"/>
          <w:highlight w:val="yellow"/>
          <w:lang w:eastAsia="it-IT"/>
        </w:rPr>
      </w:pPr>
      <w:r w:rsidRPr="000461ED">
        <w:rPr>
          <w:rFonts w:ascii="Calibri" w:eastAsia="Times New Roman" w:hAnsi="Calibri" w:cs="Arial"/>
          <w:bCs/>
          <w:sz w:val="20"/>
          <w:szCs w:val="20"/>
          <w:highlight w:val="yellow"/>
          <w:lang w:eastAsia="it-IT"/>
        </w:rPr>
        <w:t>ad inserire</w:t>
      </w:r>
      <w:r w:rsidR="00CC4978">
        <w:rPr>
          <w:rFonts w:ascii="Calibri" w:eastAsia="Times New Roman" w:hAnsi="Calibri" w:cs="Arial"/>
          <w:bCs/>
          <w:sz w:val="20"/>
          <w:szCs w:val="20"/>
          <w:highlight w:val="yellow"/>
          <w:lang w:eastAsia="it-IT"/>
        </w:rPr>
        <w:t>,</w:t>
      </w:r>
      <w:r w:rsidRPr="000461ED">
        <w:rPr>
          <w:rFonts w:ascii="Calibri" w:eastAsia="Times New Roman" w:hAnsi="Calibri" w:cs="Arial"/>
          <w:bCs/>
          <w:sz w:val="20"/>
          <w:szCs w:val="20"/>
          <w:highlight w:val="yellow"/>
          <w:lang w:eastAsia="it-IT"/>
        </w:rPr>
        <w:t xml:space="preserve"> nelle attività di promozione sui social network</w:t>
      </w:r>
      <w:r w:rsidR="00CC4978">
        <w:rPr>
          <w:rFonts w:ascii="Calibri" w:eastAsia="Times New Roman" w:hAnsi="Calibri" w:cs="Arial"/>
          <w:bCs/>
          <w:sz w:val="20"/>
          <w:szCs w:val="20"/>
          <w:highlight w:val="yellow"/>
          <w:lang w:eastAsia="it-IT"/>
        </w:rPr>
        <w:t>,</w:t>
      </w:r>
      <w:r w:rsidRPr="000461ED">
        <w:rPr>
          <w:rFonts w:ascii="Calibri" w:eastAsia="Times New Roman" w:hAnsi="Calibri" w:cs="Arial"/>
          <w:bCs/>
          <w:sz w:val="20"/>
          <w:szCs w:val="20"/>
          <w:highlight w:val="yellow"/>
          <w:lang w:eastAsia="it-IT"/>
        </w:rPr>
        <w:t xml:space="preserve"> il </w:t>
      </w:r>
      <w:proofErr w:type="spellStart"/>
      <w:r w:rsidRPr="000461ED">
        <w:rPr>
          <w:rFonts w:ascii="Calibri" w:eastAsia="Times New Roman" w:hAnsi="Calibri" w:cs="Arial"/>
          <w:bCs/>
          <w:sz w:val="20"/>
          <w:szCs w:val="20"/>
          <w:highlight w:val="yellow"/>
          <w:lang w:eastAsia="it-IT"/>
        </w:rPr>
        <w:t>tag</w:t>
      </w:r>
      <w:proofErr w:type="spellEnd"/>
      <w:r w:rsidRPr="000461ED">
        <w:rPr>
          <w:rFonts w:ascii="Calibri" w:eastAsia="Times New Roman" w:hAnsi="Calibri" w:cs="Arial"/>
          <w:bCs/>
          <w:sz w:val="20"/>
          <w:szCs w:val="20"/>
          <w:highlight w:val="yellow"/>
          <w:lang w:eastAsia="it-IT"/>
        </w:rPr>
        <w:t xml:space="preserve"> della Fondazione Apulia Film Commission nei post relativi a produzione e distribuzione;</w:t>
      </w:r>
    </w:p>
    <w:p w:rsidR="003A3A9F" w:rsidRPr="00C000B6" w:rsidRDefault="003A3A9F" w:rsidP="00191969">
      <w:pPr>
        <w:numPr>
          <w:ilvl w:val="0"/>
          <w:numId w:val="15"/>
        </w:numPr>
        <w:spacing w:after="0"/>
        <w:jc w:val="both"/>
        <w:rPr>
          <w:rFonts w:ascii="Calibri" w:eastAsia="Times New Roman" w:hAnsi="Calibri" w:cs="Arial"/>
          <w:bCs/>
          <w:sz w:val="20"/>
          <w:szCs w:val="20"/>
          <w:lang w:eastAsia="it-IT"/>
        </w:rPr>
      </w:pPr>
      <w:r w:rsidRPr="00C000B6">
        <w:rPr>
          <w:rFonts w:ascii="Calibri" w:eastAsia="Times New Roman" w:hAnsi="Calibri" w:cs="Arial"/>
          <w:bCs/>
          <w:sz w:val="20"/>
          <w:szCs w:val="20"/>
          <w:lang w:eastAsia="it-IT"/>
        </w:rPr>
        <w:t xml:space="preserve">ad </w:t>
      </w:r>
      <w:r w:rsidR="00694F97" w:rsidRPr="00C000B6">
        <w:rPr>
          <w:rFonts w:ascii="Calibri" w:eastAsia="Times New Roman" w:hAnsi="Calibri" w:cs="Arial"/>
          <w:bCs/>
          <w:sz w:val="20"/>
          <w:szCs w:val="20"/>
          <w:lang w:eastAsia="it-IT"/>
        </w:rPr>
        <w:t>a</w:t>
      </w:r>
      <w:r w:rsidRPr="00C000B6">
        <w:rPr>
          <w:rFonts w:ascii="Calibri" w:eastAsia="Times New Roman" w:hAnsi="Calibri" w:cs="Arial"/>
          <w:bCs/>
          <w:sz w:val="20"/>
          <w:szCs w:val="20"/>
          <w:lang w:eastAsia="it-IT"/>
        </w:rPr>
        <w:t xml:space="preserve">ssegnare al progetto un codice identificativo unico, ISAN o EIDR, prima della consegna della rendicontazione delle spese; </w:t>
      </w:r>
    </w:p>
    <w:p w:rsidR="003A3A9F" w:rsidRPr="00C000B6" w:rsidRDefault="000461ED" w:rsidP="00191969">
      <w:pPr>
        <w:numPr>
          <w:ilvl w:val="0"/>
          <w:numId w:val="15"/>
        </w:numPr>
        <w:spacing w:after="0"/>
        <w:jc w:val="both"/>
        <w:rPr>
          <w:rFonts w:ascii="Calibri" w:eastAsia="Times New Roman" w:hAnsi="Calibri" w:cs="Arial"/>
          <w:bCs/>
          <w:sz w:val="20"/>
          <w:szCs w:val="20"/>
          <w:lang w:eastAsia="it-IT"/>
        </w:rPr>
      </w:pPr>
      <w:r>
        <w:rPr>
          <w:rFonts w:ascii="Calibri" w:eastAsia="Times New Roman" w:hAnsi="Calibri" w:cs="Arial"/>
          <w:bCs/>
          <w:sz w:val="20"/>
          <w:szCs w:val="20"/>
          <w:lang w:eastAsia="it-IT"/>
        </w:rPr>
        <w:t>a c</w:t>
      </w:r>
      <w:r w:rsidR="003A3A9F" w:rsidRPr="00C000B6">
        <w:rPr>
          <w:rFonts w:ascii="Calibri" w:eastAsia="Times New Roman" w:hAnsi="Calibri" w:cs="Arial"/>
          <w:bCs/>
          <w:sz w:val="20"/>
          <w:szCs w:val="20"/>
          <w:lang w:eastAsia="it-IT"/>
        </w:rPr>
        <w:t>onsentire in qualsiasi momento la presenza di un delegato della Fondazione Apulia Film Commission durante la lavorazione e, a soli fini di documentazione, l’effettuazione di riprese video o fotografiche da parte di un delegato della Fondazione Apulia Film Commission, durante la lavorazione;</w:t>
      </w:r>
    </w:p>
    <w:p w:rsidR="00466ABD" w:rsidRDefault="000461ED" w:rsidP="00191969">
      <w:pPr>
        <w:numPr>
          <w:ilvl w:val="0"/>
          <w:numId w:val="15"/>
        </w:numPr>
        <w:spacing w:after="0"/>
        <w:jc w:val="both"/>
        <w:rPr>
          <w:rFonts w:ascii="Calibri" w:eastAsia="Times New Roman" w:hAnsi="Calibri" w:cs="Arial"/>
          <w:bCs/>
          <w:sz w:val="20"/>
          <w:szCs w:val="20"/>
          <w:lang w:eastAsia="it-IT"/>
        </w:rPr>
      </w:pPr>
      <w:r>
        <w:rPr>
          <w:rFonts w:ascii="Calibri" w:eastAsia="Times New Roman" w:hAnsi="Calibri" w:cs="Arial"/>
          <w:bCs/>
          <w:sz w:val="20"/>
          <w:szCs w:val="20"/>
          <w:lang w:eastAsia="it-IT"/>
        </w:rPr>
        <w:t>a</w:t>
      </w:r>
      <w:r w:rsidR="003865AF" w:rsidRPr="00C000B6">
        <w:rPr>
          <w:rFonts w:ascii="Calibri" w:eastAsia="Times New Roman" w:hAnsi="Calibri" w:cs="Arial"/>
          <w:bCs/>
          <w:sz w:val="20"/>
          <w:szCs w:val="20"/>
          <w:lang w:eastAsia="it-IT"/>
        </w:rPr>
        <w:t>d a</w:t>
      </w:r>
      <w:r w:rsidR="00466ABD" w:rsidRPr="00C000B6">
        <w:rPr>
          <w:rFonts w:ascii="Calibri" w:eastAsia="Times New Roman" w:hAnsi="Calibri" w:cs="Arial"/>
          <w:bCs/>
          <w:sz w:val="20"/>
          <w:szCs w:val="20"/>
          <w:lang w:eastAsia="it-IT"/>
        </w:rPr>
        <w:t xml:space="preserve">pporre i loghi richiesti nei titoli di testa o, in alternativa, come primo cartello dei nei titoli di coda e su tutti i documenti informativi, pubblicitari e promozionali dell’opera, ai sensi dell’Allegato XII del Regolamento UE n. 1303/2013 e art. 4 del Regolamento UE n. 821/2014, la dicitura </w:t>
      </w:r>
      <w:r w:rsidR="00466ABD" w:rsidRPr="00C000B6">
        <w:rPr>
          <w:rFonts w:ascii="Calibri" w:eastAsia="Times New Roman" w:hAnsi="Calibri" w:cs="Arial"/>
          <w:b/>
          <w:sz w:val="20"/>
          <w:szCs w:val="20"/>
          <w:lang w:eastAsia="it-IT"/>
        </w:rPr>
        <w:t>“con il contributo di [LOGO Regione Puglia] [LOGO Unione Europea] [LOGO POR Puglia FESR-FSE 2014/2020] [LOGO Fondazione Apulia Film Commission]”,</w:t>
      </w:r>
      <w:r w:rsidR="00466ABD" w:rsidRPr="00C000B6">
        <w:rPr>
          <w:rFonts w:ascii="Calibri" w:eastAsia="Times New Roman" w:hAnsi="Calibri" w:cs="Arial"/>
          <w:bCs/>
          <w:sz w:val="20"/>
          <w:szCs w:val="20"/>
          <w:lang w:eastAsia="it-IT"/>
        </w:rPr>
        <w:t xml:space="preserve"> inviando attraverso il Sistema informativo alla Fondazione </w:t>
      </w:r>
      <w:r w:rsidR="00466ABD" w:rsidRPr="00C000B6">
        <w:rPr>
          <w:rFonts w:ascii="Calibri" w:eastAsia="Times New Roman" w:hAnsi="Calibri" w:cs="Arial"/>
          <w:bCs/>
          <w:sz w:val="20"/>
          <w:szCs w:val="20"/>
          <w:lang w:eastAsia="it-IT"/>
        </w:rPr>
        <w:lastRenderedPageBreak/>
        <w:t>Apulia Film Commission l’anteprima dei titoli del film in formato “.</w:t>
      </w:r>
      <w:proofErr w:type="spellStart"/>
      <w:r w:rsidR="00466ABD" w:rsidRPr="00C000B6">
        <w:rPr>
          <w:rFonts w:ascii="Calibri" w:eastAsia="Times New Roman" w:hAnsi="Calibri" w:cs="Arial"/>
          <w:bCs/>
          <w:sz w:val="20"/>
          <w:szCs w:val="20"/>
          <w:lang w:eastAsia="it-IT"/>
        </w:rPr>
        <w:t>jpg</w:t>
      </w:r>
      <w:proofErr w:type="spellEnd"/>
      <w:r w:rsidR="00466ABD" w:rsidRPr="00C000B6">
        <w:rPr>
          <w:rFonts w:ascii="Calibri" w:eastAsia="Times New Roman" w:hAnsi="Calibri" w:cs="Arial"/>
          <w:bCs/>
          <w:sz w:val="20"/>
          <w:szCs w:val="20"/>
          <w:lang w:eastAsia="it-IT"/>
        </w:rPr>
        <w:t>” o “.pdf” prima di procedere alla finalizzazione o duplicazione dell’opera definitiva, pena la revoca del contributo;</w:t>
      </w:r>
    </w:p>
    <w:p w:rsidR="00CC4978" w:rsidRPr="00CC4978" w:rsidRDefault="00CC4978" w:rsidP="00CC4978">
      <w:pPr>
        <w:numPr>
          <w:ilvl w:val="0"/>
          <w:numId w:val="15"/>
        </w:numPr>
        <w:tabs>
          <w:tab w:val="num" w:pos="720"/>
        </w:tabs>
        <w:spacing w:after="0"/>
        <w:jc w:val="both"/>
        <w:rPr>
          <w:rFonts w:ascii="Calibri" w:eastAsia="Times New Roman" w:hAnsi="Calibri" w:cs="Arial"/>
          <w:bCs/>
          <w:sz w:val="20"/>
          <w:szCs w:val="20"/>
          <w:highlight w:val="yellow"/>
          <w:lang w:eastAsia="it-IT"/>
        </w:rPr>
      </w:pPr>
      <w:r w:rsidRPr="00CC4978">
        <w:rPr>
          <w:rFonts w:ascii="Calibri" w:eastAsia="Times New Roman" w:hAnsi="Calibri" w:cs="Arial"/>
          <w:bCs/>
          <w:sz w:val="20"/>
          <w:szCs w:val="20"/>
          <w:highlight w:val="yellow"/>
          <w:lang w:eastAsia="it-IT"/>
        </w:rPr>
        <w:t>a menzionare il ruolo e il contributo Apulia Film Fund della Fondazione Apulia Film Commission nel pressbook e in tutti i comunicati di lancio o di partecipazioni ai festival;</w:t>
      </w:r>
    </w:p>
    <w:p w:rsidR="00CC4978" w:rsidRPr="00CC4978" w:rsidRDefault="00CC4978" w:rsidP="00CC4978">
      <w:pPr>
        <w:numPr>
          <w:ilvl w:val="0"/>
          <w:numId w:val="15"/>
        </w:numPr>
        <w:tabs>
          <w:tab w:val="num" w:pos="720"/>
        </w:tabs>
        <w:spacing w:after="0"/>
        <w:jc w:val="both"/>
        <w:rPr>
          <w:rFonts w:ascii="Calibri" w:eastAsia="Times New Roman" w:hAnsi="Calibri" w:cs="Arial"/>
          <w:bCs/>
          <w:sz w:val="20"/>
          <w:szCs w:val="20"/>
          <w:highlight w:val="yellow"/>
          <w:lang w:eastAsia="it-IT"/>
        </w:rPr>
      </w:pPr>
      <w:r w:rsidRPr="00CC4978">
        <w:rPr>
          <w:rFonts w:ascii="Calibri" w:eastAsia="Times New Roman" w:hAnsi="Calibri" w:cs="Arial"/>
          <w:bCs/>
          <w:sz w:val="20"/>
          <w:szCs w:val="20"/>
          <w:highlight w:val="yellow"/>
          <w:lang w:eastAsia="it-IT"/>
        </w:rPr>
        <w:t>in caso di partecipazione ai festival, a riservare almeno due posti nella première per i delegati della Fondazione Apulia Film Commission e della Regione Puglia;</w:t>
      </w:r>
    </w:p>
    <w:p w:rsidR="00466ABD" w:rsidRPr="00C000B6" w:rsidRDefault="000461ED" w:rsidP="00191969">
      <w:pPr>
        <w:numPr>
          <w:ilvl w:val="0"/>
          <w:numId w:val="15"/>
        </w:numPr>
        <w:spacing w:after="0"/>
        <w:jc w:val="both"/>
        <w:rPr>
          <w:rFonts w:ascii="Calibri" w:eastAsia="Times New Roman" w:hAnsi="Calibri" w:cs="Arial"/>
          <w:bCs/>
          <w:sz w:val="20"/>
          <w:szCs w:val="20"/>
          <w:lang w:eastAsia="it-IT"/>
        </w:rPr>
      </w:pPr>
      <w:r>
        <w:rPr>
          <w:rFonts w:ascii="Calibri" w:eastAsia="Times New Roman" w:hAnsi="Calibri" w:cs="Arial"/>
          <w:bCs/>
          <w:sz w:val="20"/>
          <w:szCs w:val="20"/>
          <w:lang w:eastAsia="it-IT"/>
        </w:rPr>
        <w:t>a</w:t>
      </w:r>
      <w:r w:rsidR="003865AF" w:rsidRPr="00C000B6">
        <w:rPr>
          <w:rFonts w:ascii="Calibri" w:eastAsia="Times New Roman" w:hAnsi="Calibri" w:cs="Arial"/>
          <w:bCs/>
          <w:sz w:val="20"/>
          <w:szCs w:val="20"/>
          <w:lang w:eastAsia="it-IT"/>
        </w:rPr>
        <w:t>d a</w:t>
      </w:r>
      <w:r w:rsidR="00466ABD" w:rsidRPr="00C000B6">
        <w:rPr>
          <w:rFonts w:ascii="Calibri" w:eastAsia="Times New Roman" w:hAnsi="Calibri" w:cs="Arial"/>
          <w:bCs/>
          <w:sz w:val="20"/>
          <w:szCs w:val="20"/>
          <w:lang w:eastAsia="it-IT"/>
        </w:rPr>
        <w:t>ttribuire alla Fondazione Apulia Film Commission il diritto di utilizzo gratuito su qualsiasi canale di estratti relativi all’opera filmica (anche montati con altri estratti di altre opere filmiche), delle foto di scena e del backstage, esclusivamente per scopi istituzionali e di promozione istituzionale della Fondazione Apulia Film Commission e dei suoi Soci.</w:t>
      </w:r>
    </w:p>
    <w:p w:rsidR="003865AF" w:rsidRPr="00C000B6" w:rsidRDefault="000461ED" w:rsidP="00191969">
      <w:pPr>
        <w:numPr>
          <w:ilvl w:val="0"/>
          <w:numId w:val="15"/>
        </w:numPr>
        <w:spacing w:after="0"/>
        <w:jc w:val="both"/>
        <w:rPr>
          <w:rFonts w:ascii="Calibri" w:eastAsia="Times New Roman" w:hAnsi="Calibri" w:cs="Arial"/>
          <w:bCs/>
          <w:sz w:val="20"/>
          <w:szCs w:val="20"/>
          <w:lang w:eastAsia="it-IT"/>
        </w:rPr>
      </w:pPr>
      <w:r>
        <w:rPr>
          <w:rFonts w:ascii="Calibri" w:eastAsia="Times New Roman" w:hAnsi="Calibri" w:cs="Arial"/>
          <w:bCs/>
          <w:sz w:val="20"/>
          <w:szCs w:val="20"/>
          <w:lang w:eastAsia="it-IT"/>
        </w:rPr>
        <w:t>a</w:t>
      </w:r>
      <w:r w:rsidR="003865AF" w:rsidRPr="00C000B6">
        <w:rPr>
          <w:rFonts w:ascii="Calibri" w:eastAsia="Times New Roman" w:hAnsi="Calibri" w:cs="Arial"/>
          <w:bCs/>
          <w:sz w:val="20"/>
          <w:szCs w:val="20"/>
          <w:lang w:eastAsia="it-IT"/>
        </w:rPr>
        <w:t xml:space="preserve"> corrispondere a tutte le richieste di informazioni, dati e rapporti tecnici periodici disposte dalla Fondazione Apulia Film Commission; </w:t>
      </w:r>
    </w:p>
    <w:p w:rsidR="003865AF" w:rsidRPr="00C000B6" w:rsidRDefault="000461ED" w:rsidP="00191969">
      <w:pPr>
        <w:numPr>
          <w:ilvl w:val="0"/>
          <w:numId w:val="15"/>
        </w:numPr>
        <w:spacing w:after="0"/>
        <w:jc w:val="both"/>
        <w:rPr>
          <w:rFonts w:ascii="Calibri" w:eastAsia="Times New Roman" w:hAnsi="Calibri" w:cs="Arial"/>
          <w:bCs/>
          <w:sz w:val="20"/>
          <w:szCs w:val="20"/>
          <w:lang w:eastAsia="it-IT"/>
        </w:rPr>
      </w:pPr>
      <w:r>
        <w:rPr>
          <w:rFonts w:ascii="Calibri" w:eastAsia="Times New Roman" w:hAnsi="Calibri" w:cs="Arial"/>
          <w:bCs/>
          <w:sz w:val="20"/>
          <w:szCs w:val="20"/>
          <w:lang w:eastAsia="it-IT"/>
        </w:rPr>
        <w:t>a</w:t>
      </w:r>
      <w:r w:rsidR="003865AF" w:rsidRPr="00C000B6">
        <w:rPr>
          <w:rFonts w:ascii="Calibri" w:eastAsia="Times New Roman" w:hAnsi="Calibri" w:cs="Arial"/>
          <w:bCs/>
          <w:sz w:val="20"/>
          <w:szCs w:val="20"/>
          <w:lang w:eastAsia="it-IT"/>
        </w:rPr>
        <w:t xml:space="preserve">d acconsentire e favorire lo svolgimento di tutti i controlli disposti dalla Fondazione Apulia Film Commission e dalla Regione Puglia, nonché da competenti organismi statali, dalla Commissione europea e da altri organi dell’Unione europea competenti in materia, anche mediante ispezioni e sopralluoghi, al fine di verificare lo stato di avanzamento delle iniziative e le condizioni per il mantenimento delle agevolazioni; </w:t>
      </w:r>
    </w:p>
    <w:p w:rsidR="003865AF" w:rsidRPr="00C000B6" w:rsidRDefault="000461ED" w:rsidP="00191969">
      <w:pPr>
        <w:numPr>
          <w:ilvl w:val="0"/>
          <w:numId w:val="15"/>
        </w:numPr>
        <w:spacing w:after="0"/>
        <w:jc w:val="both"/>
        <w:rPr>
          <w:rFonts w:ascii="Calibri" w:eastAsia="Times New Roman" w:hAnsi="Calibri" w:cs="Arial"/>
          <w:bCs/>
          <w:sz w:val="20"/>
          <w:szCs w:val="20"/>
          <w:lang w:eastAsia="it-IT"/>
        </w:rPr>
      </w:pPr>
      <w:r>
        <w:rPr>
          <w:rFonts w:ascii="Calibri" w:eastAsia="Times New Roman" w:hAnsi="Calibri" w:cs="Arial"/>
          <w:bCs/>
          <w:sz w:val="20"/>
          <w:szCs w:val="20"/>
          <w:lang w:eastAsia="it-IT"/>
        </w:rPr>
        <w:t>a</w:t>
      </w:r>
      <w:r w:rsidR="003865AF" w:rsidRPr="00C000B6">
        <w:rPr>
          <w:rFonts w:ascii="Calibri" w:eastAsia="Times New Roman" w:hAnsi="Calibri" w:cs="Arial"/>
          <w:bCs/>
          <w:sz w:val="20"/>
          <w:szCs w:val="20"/>
          <w:lang w:eastAsia="it-IT"/>
        </w:rPr>
        <w:t xml:space="preserve">d adempiere agli obblighi di pubblicazione delle agevolazioni ricevute a valere sul presente avviso, ai sensi di quanto previsto dall’articolo 1, commi 125 e seguenti della legge 4 agosto 2017 n. 124 e successive modifiche integrazioni; </w:t>
      </w:r>
    </w:p>
    <w:p w:rsidR="003865AF" w:rsidRPr="00C000B6" w:rsidRDefault="000461ED" w:rsidP="00191969">
      <w:pPr>
        <w:numPr>
          <w:ilvl w:val="0"/>
          <w:numId w:val="15"/>
        </w:numPr>
        <w:spacing w:after="0"/>
        <w:jc w:val="both"/>
        <w:rPr>
          <w:rFonts w:ascii="Calibri" w:eastAsia="Times New Roman" w:hAnsi="Calibri" w:cs="Arial"/>
          <w:bCs/>
          <w:sz w:val="20"/>
          <w:szCs w:val="20"/>
          <w:lang w:eastAsia="it-IT"/>
        </w:rPr>
      </w:pPr>
      <w:r>
        <w:rPr>
          <w:rFonts w:ascii="Calibri" w:eastAsia="Times New Roman" w:hAnsi="Calibri" w:cs="Arial"/>
          <w:bCs/>
          <w:sz w:val="20"/>
          <w:szCs w:val="20"/>
          <w:lang w:eastAsia="it-IT"/>
        </w:rPr>
        <w:t>a</w:t>
      </w:r>
      <w:r w:rsidR="003865AF" w:rsidRPr="00C000B6">
        <w:rPr>
          <w:rFonts w:ascii="Calibri" w:eastAsia="Times New Roman" w:hAnsi="Calibri" w:cs="Arial"/>
          <w:bCs/>
          <w:sz w:val="20"/>
          <w:szCs w:val="20"/>
          <w:lang w:eastAsia="it-IT"/>
        </w:rPr>
        <w:t xml:space="preserve">d </w:t>
      </w:r>
      <w:r w:rsidR="00694F97" w:rsidRPr="00C000B6">
        <w:rPr>
          <w:rFonts w:ascii="Calibri" w:eastAsia="Times New Roman" w:hAnsi="Calibri" w:cs="Arial"/>
          <w:bCs/>
          <w:sz w:val="20"/>
          <w:szCs w:val="20"/>
          <w:lang w:eastAsia="it-IT"/>
        </w:rPr>
        <w:t>a</w:t>
      </w:r>
      <w:r w:rsidR="003865AF" w:rsidRPr="00C000B6">
        <w:rPr>
          <w:rFonts w:ascii="Calibri" w:eastAsia="Times New Roman" w:hAnsi="Calibri" w:cs="Arial"/>
          <w:bCs/>
          <w:sz w:val="20"/>
          <w:szCs w:val="20"/>
          <w:lang w:eastAsia="it-IT"/>
        </w:rPr>
        <w:t xml:space="preserve">derire a tutte le forme atte a dare idonea pubblicità dell’utilizzo delle risorse finanziarie del POR Puglia FESR 2014/2020, con le modalità allo scopo individuate; </w:t>
      </w:r>
    </w:p>
    <w:p w:rsidR="003865AF" w:rsidRPr="00C000B6" w:rsidRDefault="000461ED" w:rsidP="00191969">
      <w:pPr>
        <w:numPr>
          <w:ilvl w:val="0"/>
          <w:numId w:val="15"/>
        </w:numPr>
        <w:spacing w:after="0"/>
        <w:jc w:val="both"/>
        <w:rPr>
          <w:rFonts w:ascii="Calibri" w:eastAsia="Times New Roman" w:hAnsi="Calibri" w:cs="Arial"/>
          <w:bCs/>
          <w:sz w:val="20"/>
          <w:szCs w:val="20"/>
          <w:lang w:eastAsia="it-IT"/>
        </w:rPr>
      </w:pPr>
      <w:r>
        <w:rPr>
          <w:rFonts w:ascii="Calibri" w:eastAsia="Times New Roman" w:hAnsi="Calibri" w:cs="Arial"/>
          <w:bCs/>
          <w:sz w:val="20"/>
          <w:szCs w:val="20"/>
          <w:lang w:eastAsia="it-IT"/>
        </w:rPr>
        <w:t>a</w:t>
      </w:r>
      <w:r w:rsidR="003865AF" w:rsidRPr="00C000B6">
        <w:rPr>
          <w:rFonts w:ascii="Calibri" w:eastAsia="Times New Roman" w:hAnsi="Calibri" w:cs="Arial"/>
          <w:bCs/>
          <w:sz w:val="20"/>
          <w:szCs w:val="20"/>
          <w:lang w:eastAsia="it-IT"/>
        </w:rPr>
        <w:t xml:space="preserve"> garantire che le spese oggetto di agevolazione non abbiano già fruito di una misura di sostegno finanziario comunitario ai sensi dell’articolo 65, paragrafo 11, del Regolamento UE </w:t>
      </w:r>
      <w:r w:rsidR="00A32EE0">
        <w:rPr>
          <w:rFonts w:ascii="Calibri" w:eastAsia="Times New Roman" w:hAnsi="Calibri" w:cs="Arial"/>
          <w:bCs/>
          <w:sz w:val="20"/>
          <w:szCs w:val="20"/>
          <w:lang w:eastAsia="it-IT"/>
        </w:rPr>
        <w:t xml:space="preserve">n. </w:t>
      </w:r>
      <w:r w:rsidR="003865AF" w:rsidRPr="00C000B6">
        <w:rPr>
          <w:rFonts w:ascii="Calibri" w:eastAsia="Times New Roman" w:hAnsi="Calibri" w:cs="Arial"/>
          <w:bCs/>
          <w:sz w:val="20"/>
          <w:szCs w:val="20"/>
          <w:lang w:eastAsia="it-IT"/>
        </w:rPr>
        <w:t xml:space="preserve">1303/2013 e/o nazionale secondo quanto previsto dalle vigenti norme nazionali sull’ammissibilità delle spese; </w:t>
      </w:r>
    </w:p>
    <w:p w:rsidR="003865AF" w:rsidRPr="00C000B6" w:rsidRDefault="000461ED" w:rsidP="00191969">
      <w:pPr>
        <w:numPr>
          <w:ilvl w:val="0"/>
          <w:numId w:val="15"/>
        </w:numPr>
        <w:spacing w:after="0"/>
        <w:jc w:val="both"/>
        <w:rPr>
          <w:rFonts w:ascii="Calibri" w:eastAsia="Times New Roman" w:hAnsi="Calibri" w:cs="Arial"/>
          <w:bCs/>
          <w:sz w:val="20"/>
          <w:szCs w:val="20"/>
          <w:lang w:eastAsia="it-IT"/>
        </w:rPr>
      </w:pPr>
      <w:r>
        <w:rPr>
          <w:rFonts w:ascii="Calibri" w:eastAsia="Times New Roman" w:hAnsi="Calibri" w:cs="Arial"/>
          <w:bCs/>
          <w:sz w:val="20"/>
          <w:szCs w:val="20"/>
          <w:lang w:eastAsia="it-IT"/>
        </w:rPr>
        <w:t>a</w:t>
      </w:r>
      <w:r w:rsidR="003865AF" w:rsidRPr="00C000B6">
        <w:rPr>
          <w:rFonts w:ascii="Calibri" w:eastAsia="Times New Roman" w:hAnsi="Calibri" w:cs="Arial"/>
          <w:bCs/>
          <w:sz w:val="20"/>
          <w:szCs w:val="20"/>
          <w:lang w:eastAsia="it-IT"/>
        </w:rPr>
        <w:t xml:space="preserve"> garantire il rispetto delle politiche dell’Unione europea e delle norme nazionali in materia di ammissibilità delle spese, tutela ambientale, sviluppo sostenibile, pari opportunità e non discriminazione nonché alla legislazione applicabile in materia di prevenzione del riciclaggio di denaro e lotta al terrorismo; </w:t>
      </w:r>
    </w:p>
    <w:p w:rsidR="003865AF" w:rsidRPr="00C000B6" w:rsidRDefault="000461ED" w:rsidP="00191969">
      <w:pPr>
        <w:numPr>
          <w:ilvl w:val="0"/>
          <w:numId w:val="15"/>
        </w:numPr>
        <w:spacing w:after="0"/>
        <w:jc w:val="both"/>
        <w:rPr>
          <w:rFonts w:ascii="Calibri" w:eastAsia="Times New Roman" w:hAnsi="Calibri" w:cs="Arial"/>
          <w:bCs/>
          <w:sz w:val="20"/>
          <w:szCs w:val="20"/>
          <w:lang w:eastAsia="it-IT"/>
        </w:rPr>
      </w:pPr>
      <w:r>
        <w:rPr>
          <w:rFonts w:ascii="Calibri" w:eastAsia="Times New Roman" w:hAnsi="Calibri" w:cs="Arial"/>
          <w:bCs/>
          <w:sz w:val="20"/>
          <w:szCs w:val="20"/>
          <w:lang w:eastAsia="it-IT"/>
        </w:rPr>
        <w:t>a</w:t>
      </w:r>
      <w:r w:rsidR="003865AF" w:rsidRPr="00C000B6">
        <w:rPr>
          <w:rFonts w:ascii="Calibri" w:eastAsia="Times New Roman" w:hAnsi="Calibri" w:cs="Arial"/>
          <w:bCs/>
          <w:sz w:val="20"/>
          <w:szCs w:val="20"/>
          <w:lang w:eastAsia="it-IT"/>
        </w:rPr>
        <w:t>d adempiere a tutti gli obblighi e consentire lo svolgimento di tutte le attività in materia di monitoraggio, controllo e pubblicità previsti dalla normativa europea relativa all’utilizzo delle risorse del Fondo europeo di sviluppo regionale (FESR) di cui al Regolamento UE</w:t>
      </w:r>
      <w:r w:rsidR="00A32EE0">
        <w:rPr>
          <w:rFonts w:ascii="Calibri" w:eastAsia="Times New Roman" w:hAnsi="Calibri" w:cs="Arial"/>
          <w:bCs/>
          <w:sz w:val="20"/>
          <w:szCs w:val="20"/>
          <w:lang w:eastAsia="it-IT"/>
        </w:rPr>
        <w:t xml:space="preserve"> n.</w:t>
      </w:r>
      <w:r w:rsidR="003865AF" w:rsidRPr="00C000B6">
        <w:rPr>
          <w:rFonts w:ascii="Calibri" w:eastAsia="Times New Roman" w:hAnsi="Calibri" w:cs="Arial"/>
          <w:bCs/>
          <w:sz w:val="20"/>
          <w:szCs w:val="20"/>
          <w:lang w:eastAsia="it-IT"/>
        </w:rPr>
        <w:t xml:space="preserve"> 1303/2013 e successive disposizioni attuative e delegate, secondo le indicazioni che saranno fornite </w:t>
      </w:r>
      <w:r w:rsidR="00694F97" w:rsidRPr="00C000B6">
        <w:rPr>
          <w:rFonts w:ascii="Calibri" w:eastAsia="Times New Roman" w:hAnsi="Calibri" w:cs="Arial"/>
          <w:bCs/>
          <w:sz w:val="20"/>
          <w:szCs w:val="20"/>
          <w:lang w:eastAsia="it-IT"/>
        </w:rPr>
        <w:t>dalla Fondazione Apulia Film Commission e dalla Regione Puglia</w:t>
      </w:r>
      <w:r w:rsidR="003865AF" w:rsidRPr="00C000B6">
        <w:rPr>
          <w:rFonts w:ascii="Calibri" w:eastAsia="Times New Roman" w:hAnsi="Calibri" w:cs="Arial"/>
          <w:bCs/>
          <w:sz w:val="20"/>
          <w:szCs w:val="20"/>
          <w:lang w:eastAsia="it-IT"/>
        </w:rPr>
        <w:t>.</w:t>
      </w:r>
    </w:p>
    <w:p w:rsidR="00C1064E" w:rsidRPr="00AA2A5B" w:rsidRDefault="00C1064E" w:rsidP="00C1064E">
      <w:pPr>
        <w:jc w:val="both"/>
        <w:rPr>
          <w:rFonts w:ascii="Calibri" w:eastAsia="Times New Roman" w:hAnsi="Calibri"/>
          <w:sz w:val="20"/>
          <w:szCs w:val="20"/>
          <w:lang w:eastAsia="it-IT"/>
        </w:rPr>
      </w:pPr>
    </w:p>
    <w:p w:rsidR="00C1064E" w:rsidRPr="00AA2A5B" w:rsidRDefault="00C1064E" w:rsidP="00C1064E">
      <w:pPr>
        <w:jc w:val="center"/>
        <w:rPr>
          <w:rFonts w:ascii="Calibri" w:eastAsia="Times New Roman" w:hAnsi="Calibri"/>
          <w:b/>
          <w:sz w:val="20"/>
          <w:szCs w:val="20"/>
          <w:lang w:eastAsia="it-IT"/>
        </w:rPr>
      </w:pPr>
      <w:r w:rsidRPr="00AA2A5B">
        <w:rPr>
          <w:rFonts w:ascii="Calibri" w:eastAsia="Times New Roman" w:hAnsi="Calibri"/>
          <w:b/>
          <w:sz w:val="20"/>
          <w:szCs w:val="20"/>
          <w:lang w:eastAsia="it-IT"/>
        </w:rPr>
        <w:t>ART. 4</w:t>
      </w:r>
    </w:p>
    <w:p w:rsidR="00C1064E" w:rsidRPr="00AA2A5B" w:rsidRDefault="00C1064E" w:rsidP="00C1064E">
      <w:pPr>
        <w:jc w:val="center"/>
        <w:rPr>
          <w:rFonts w:ascii="Calibri" w:eastAsia="Times New Roman" w:hAnsi="Calibri"/>
          <w:b/>
          <w:sz w:val="20"/>
          <w:szCs w:val="20"/>
          <w:lang w:eastAsia="it-IT"/>
        </w:rPr>
      </w:pPr>
      <w:r w:rsidRPr="00AA2A5B">
        <w:rPr>
          <w:rFonts w:ascii="Calibri" w:eastAsia="Times New Roman" w:hAnsi="Calibri"/>
          <w:b/>
          <w:sz w:val="20"/>
          <w:szCs w:val="20"/>
          <w:lang w:eastAsia="it-IT"/>
        </w:rPr>
        <w:t>(</w:t>
      </w:r>
      <w:r w:rsidR="00CB4DC8">
        <w:rPr>
          <w:rFonts w:ascii="Calibri" w:eastAsia="Times New Roman" w:hAnsi="Calibri"/>
          <w:b/>
          <w:sz w:val="20"/>
          <w:szCs w:val="20"/>
          <w:lang w:eastAsia="it-IT"/>
        </w:rPr>
        <w:t>Costi ammissibili</w:t>
      </w:r>
      <w:r w:rsidR="00D20B36">
        <w:rPr>
          <w:rFonts w:ascii="Calibri" w:eastAsia="Times New Roman" w:hAnsi="Calibri"/>
          <w:b/>
          <w:sz w:val="20"/>
          <w:szCs w:val="20"/>
          <w:lang w:eastAsia="it-IT"/>
        </w:rPr>
        <w:t xml:space="preserve"> e intensità di aiuto</w:t>
      </w:r>
      <w:r w:rsidRPr="00AA2A5B">
        <w:rPr>
          <w:rFonts w:ascii="Calibri" w:eastAsia="Times New Roman" w:hAnsi="Calibri"/>
          <w:b/>
          <w:sz w:val="20"/>
          <w:szCs w:val="20"/>
          <w:lang w:eastAsia="it-IT"/>
        </w:rPr>
        <w:t>)</w:t>
      </w:r>
    </w:p>
    <w:p w:rsidR="00C1064E" w:rsidRPr="00AA2A5B" w:rsidRDefault="00C000B6" w:rsidP="00191969">
      <w:pPr>
        <w:pStyle w:val="Elencoacolori-Colore11"/>
        <w:numPr>
          <w:ilvl w:val="0"/>
          <w:numId w:val="6"/>
        </w:numPr>
        <w:spacing w:after="0"/>
        <w:ind w:left="714" w:hanging="357"/>
        <w:contextualSpacing w:val="0"/>
        <w:jc w:val="both"/>
        <w:rPr>
          <w:rFonts w:ascii="Calibri" w:hAnsi="Calibri" w:cs="Arial"/>
          <w:sz w:val="20"/>
          <w:szCs w:val="20"/>
        </w:rPr>
      </w:pPr>
      <w:r w:rsidRPr="00C000B6">
        <w:rPr>
          <w:rFonts w:ascii="Calibri" w:hAnsi="Calibri" w:cs="Arial"/>
          <w:sz w:val="20"/>
          <w:szCs w:val="20"/>
        </w:rPr>
        <w:t>Ai fini del calcolo del contributo vengono considerate ammissibili le spese effettivamente sostenute in Puglia per la realizzazione dell’opera audiovisiva e pagate dall’impresa beneficiaria</w:t>
      </w:r>
      <w:r w:rsidR="00C1064E" w:rsidRPr="00AA2A5B">
        <w:rPr>
          <w:rFonts w:ascii="Calibri" w:hAnsi="Calibri" w:cs="Arial"/>
          <w:sz w:val="20"/>
          <w:szCs w:val="20"/>
        </w:rPr>
        <w:t>.</w:t>
      </w:r>
    </w:p>
    <w:p w:rsidR="00C1064E" w:rsidRPr="002179D5" w:rsidRDefault="00C1064E" w:rsidP="00191969">
      <w:pPr>
        <w:pStyle w:val="Elencoacolori-Colore11"/>
        <w:numPr>
          <w:ilvl w:val="0"/>
          <w:numId w:val="6"/>
        </w:numPr>
        <w:spacing w:after="0"/>
        <w:ind w:left="714" w:hanging="357"/>
        <w:contextualSpacing w:val="0"/>
        <w:jc w:val="both"/>
        <w:rPr>
          <w:rFonts w:ascii="Calibri" w:hAnsi="Calibri" w:cs="Arial"/>
          <w:sz w:val="20"/>
          <w:szCs w:val="20"/>
        </w:rPr>
      </w:pPr>
      <w:r w:rsidRPr="002179D5">
        <w:rPr>
          <w:rFonts w:ascii="Calibri" w:hAnsi="Calibri" w:cs="Arial"/>
          <w:sz w:val="20"/>
          <w:szCs w:val="20"/>
        </w:rPr>
        <w:t>Non sono ammissibili i costi sostenuti in modo difforme rispetto a quanto stabilito dalla normativa europea, nazionale e regionale in tema di ammissibilità delle spese.</w:t>
      </w:r>
    </w:p>
    <w:p w:rsidR="00C1064E" w:rsidRPr="002179D5" w:rsidRDefault="00C1064E" w:rsidP="00191969">
      <w:pPr>
        <w:numPr>
          <w:ilvl w:val="0"/>
          <w:numId w:val="6"/>
        </w:numPr>
        <w:spacing w:after="0"/>
        <w:ind w:left="714" w:hanging="357"/>
        <w:jc w:val="both"/>
        <w:rPr>
          <w:rFonts w:ascii="Calibri" w:eastAsia="Times New Roman" w:hAnsi="Calibri" w:cs="Arial"/>
          <w:sz w:val="20"/>
          <w:szCs w:val="20"/>
          <w:lang w:eastAsia="it-IT"/>
        </w:rPr>
      </w:pPr>
      <w:r w:rsidRPr="002179D5">
        <w:rPr>
          <w:rFonts w:ascii="Calibri" w:eastAsia="Times New Roman" w:hAnsi="Calibri" w:cs="Arial"/>
          <w:sz w:val="20"/>
          <w:szCs w:val="20"/>
          <w:lang w:eastAsia="it-IT"/>
        </w:rPr>
        <w:t>Sono rimborsabili esclusivamente i costi di produzione ammissibili dell’opera audiovisiva per le fasi di sviluppo, pre-produzione, lavorazione e post-produzione dell’opera audiovisiva. I costi della pre-produzione sono integrati nel bilancio totale e presi in considerazione nel calcolo dell’intensità di aiuto.</w:t>
      </w:r>
    </w:p>
    <w:p w:rsidR="00C000B6" w:rsidRPr="00CB4DC8" w:rsidRDefault="00C000B6" w:rsidP="00CB4DC8">
      <w:pPr>
        <w:numPr>
          <w:ilvl w:val="0"/>
          <w:numId w:val="6"/>
        </w:numPr>
        <w:spacing w:after="0"/>
        <w:ind w:left="714" w:hanging="357"/>
        <w:jc w:val="both"/>
        <w:rPr>
          <w:rFonts w:ascii="Calibri" w:eastAsia="Times New Roman" w:hAnsi="Calibri" w:cs="Arial"/>
          <w:sz w:val="20"/>
          <w:szCs w:val="20"/>
          <w:lang w:eastAsia="it-IT"/>
        </w:rPr>
      </w:pPr>
      <w:r w:rsidRPr="00CB4DC8">
        <w:rPr>
          <w:rFonts w:ascii="Calibri" w:eastAsia="Times New Roman" w:hAnsi="Calibri" w:cs="Arial"/>
          <w:sz w:val="20"/>
          <w:szCs w:val="20"/>
          <w:lang w:eastAsia="it-IT"/>
        </w:rPr>
        <w:t xml:space="preserve">Tutte le spese ammissibili devono essere effettivamente </w:t>
      </w:r>
      <w:r w:rsidRPr="002179D5">
        <w:rPr>
          <w:rFonts w:ascii="Calibri" w:eastAsia="Times New Roman" w:hAnsi="Calibri" w:cs="Arial"/>
          <w:sz w:val="20"/>
          <w:szCs w:val="20"/>
          <w:lang w:eastAsia="it-IT"/>
        </w:rPr>
        <w:t>sostenute</w:t>
      </w:r>
      <w:r w:rsidRPr="00CB4DC8">
        <w:rPr>
          <w:rFonts w:ascii="Calibri" w:eastAsia="Times New Roman" w:hAnsi="Calibri" w:cs="Arial"/>
          <w:sz w:val="20"/>
          <w:szCs w:val="20"/>
          <w:lang w:eastAsia="it-IT"/>
        </w:rPr>
        <w:t xml:space="preserve"> successiv</w:t>
      </w:r>
      <w:r w:rsidRPr="002179D5">
        <w:rPr>
          <w:rFonts w:ascii="Calibri" w:eastAsia="Times New Roman" w:hAnsi="Calibri" w:cs="Arial"/>
          <w:sz w:val="20"/>
          <w:szCs w:val="20"/>
          <w:lang w:eastAsia="it-IT"/>
        </w:rPr>
        <w:t>amente</w:t>
      </w:r>
      <w:r w:rsidRPr="00CB4DC8">
        <w:rPr>
          <w:rFonts w:ascii="Calibri" w:eastAsia="Times New Roman" w:hAnsi="Calibri" w:cs="Arial"/>
          <w:sz w:val="20"/>
          <w:szCs w:val="20"/>
          <w:lang w:eastAsia="it-IT"/>
        </w:rPr>
        <w:t xml:space="preserve"> alla data di invio della domanda di agevolazione, nel rispetto dell’effetto incentivazione ed entro il termine di conclusione del progetto. </w:t>
      </w:r>
    </w:p>
    <w:p w:rsidR="00C000B6" w:rsidRPr="00CB4DC8" w:rsidRDefault="00C000B6" w:rsidP="00CB4DC8">
      <w:pPr>
        <w:numPr>
          <w:ilvl w:val="0"/>
          <w:numId w:val="6"/>
        </w:numPr>
        <w:spacing w:after="0"/>
        <w:ind w:left="714" w:hanging="357"/>
        <w:jc w:val="both"/>
        <w:rPr>
          <w:rFonts w:ascii="Calibri" w:eastAsia="Times New Roman" w:hAnsi="Calibri" w:cs="Arial"/>
          <w:sz w:val="20"/>
          <w:szCs w:val="20"/>
          <w:lang w:eastAsia="it-IT"/>
        </w:rPr>
      </w:pPr>
      <w:r w:rsidRPr="00CB4DC8">
        <w:rPr>
          <w:rFonts w:ascii="Calibri" w:eastAsia="Times New Roman" w:hAnsi="Calibri" w:cs="Arial"/>
          <w:sz w:val="20"/>
          <w:szCs w:val="20"/>
          <w:lang w:eastAsia="it-IT"/>
        </w:rPr>
        <w:t>Le spese ammissibili devono essere pertinenti al progetto proposto e direttamente imputabili alle attività previste nel progetto medesimo, nonché riferite a beni e servizi acquistati a condizioni di mercato da terzi.</w:t>
      </w:r>
    </w:p>
    <w:p w:rsidR="00C000B6" w:rsidRPr="00CB4DC8" w:rsidRDefault="00C000B6" w:rsidP="00CB4DC8">
      <w:pPr>
        <w:numPr>
          <w:ilvl w:val="0"/>
          <w:numId w:val="6"/>
        </w:numPr>
        <w:spacing w:after="0"/>
        <w:ind w:left="714" w:hanging="357"/>
        <w:jc w:val="both"/>
        <w:rPr>
          <w:rFonts w:ascii="Calibri" w:eastAsia="Times New Roman" w:hAnsi="Calibri" w:cs="Arial"/>
          <w:sz w:val="20"/>
          <w:szCs w:val="20"/>
          <w:lang w:eastAsia="it-IT"/>
        </w:rPr>
      </w:pPr>
      <w:r w:rsidRPr="00CB4DC8">
        <w:rPr>
          <w:rFonts w:ascii="Calibri" w:eastAsia="Times New Roman" w:hAnsi="Calibri" w:cs="Arial"/>
          <w:sz w:val="20"/>
          <w:szCs w:val="20"/>
          <w:lang w:eastAsia="it-IT"/>
        </w:rPr>
        <w:t>Ai fini della determinazione dell'ammissibilit</w:t>
      </w:r>
      <w:r>
        <w:rPr>
          <w:rFonts w:ascii="Calibri" w:eastAsia="Times New Roman" w:hAnsi="Calibri" w:cs="Arial"/>
          <w:sz w:val="20"/>
          <w:szCs w:val="20"/>
          <w:lang w:eastAsia="it-IT"/>
        </w:rPr>
        <w:t>à</w:t>
      </w:r>
      <w:r w:rsidRPr="00CB4DC8">
        <w:rPr>
          <w:rFonts w:ascii="Calibri" w:eastAsia="Times New Roman" w:hAnsi="Calibri" w:cs="Arial"/>
          <w:sz w:val="20"/>
          <w:szCs w:val="20"/>
          <w:lang w:eastAsia="it-IT"/>
        </w:rPr>
        <w:t xml:space="preserve"> della spesa si applicano, per quanto pertinenti, anche le seguenti norme:</w:t>
      </w:r>
    </w:p>
    <w:p w:rsidR="00C000B6" w:rsidRPr="00CB4DC8" w:rsidRDefault="00C000B6" w:rsidP="00CB4DC8">
      <w:pPr>
        <w:numPr>
          <w:ilvl w:val="1"/>
          <w:numId w:val="6"/>
        </w:numPr>
        <w:spacing w:after="0"/>
        <w:jc w:val="both"/>
        <w:rPr>
          <w:rFonts w:ascii="Calibri" w:eastAsia="Times New Roman" w:hAnsi="Calibri" w:cs="Arial"/>
          <w:sz w:val="20"/>
          <w:szCs w:val="20"/>
          <w:lang w:eastAsia="it-IT"/>
        </w:rPr>
      </w:pPr>
      <w:r w:rsidRPr="00CB4DC8">
        <w:rPr>
          <w:rFonts w:ascii="Calibri" w:eastAsia="Times New Roman" w:hAnsi="Calibri" w:cs="Arial"/>
          <w:sz w:val="20"/>
          <w:szCs w:val="20"/>
          <w:lang w:eastAsia="it-IT"/>
        </w:rPr>
        <w:t xml:space="preserve">Regolamento UE </w:t>
      </w:r>
      <w:r w:rsidR="00CC4978">
        <w:rPr>
          <w:rFonts w:ascii="Calibri" w:eastAsia="Times New Roman" w:hAnsi="Calibri" w:cs="Arial"/>
          <w:sz w:val="20"/>
          <w:szCs w:val="20"/>
          <w:lang w:eastAsia="it-IT"/>
        </w:rPr>
        <w:t xml:space="preserve">n. </w:t>
      </w:r>
      <w:r w:rsidRPr="00CB4DC8">
        <w:rPr>
          <w:rFonts w:ascii="Calibri" w:eastAsia="Times New Roman" w:hAnsi="Calibri" w:cs="Arial"/>
          <w:sz w:val="20"/>
          <w:szCs w:val="20"/>
          <w:lang w:eastAsia="it-IT"/>
        </w:rPr>
        <w:t>1303/2013 Artt. 67 - 70;</w:t>
      </w:r>
    </w:p>
    <w:p w:rsidR="00C000B6" w:rsidRPr="00CB4DC8" w:rsidRDefault="00C000B6" w:rsidP="00CB4DC8">
      <w:pPr>
        <w:numPr>
          <w:ilvl w:val="1"/>
          <w:numId w:val="6"/>
        </w:numPr>
        <w:spacing w:after="0"/>
        <w:jc w:val="both"/>
        <w:rPr>
          <w:rFonts w:ascii="Calibri" w:eastAsia="Times New Roman" w:hAnsi="Calibri" w:cs="Arial"/>
          <w:sz w:val="20"/>
          <w:szCs w:val="20"/>
          <w:lang w:eastAsia="it-IT"/>
        </w:rPr>
      </w:pPr>
      <w:r w:rsidRPr="00CB4DC8">
        <w:rPr>
          <w:rFonts w:ascii="Calibri" w:eastAsia="Times New Roman" w:hAnsi="Calibri" w:cs="Arial"/>
          <w:sz w:val="20"/>
          <w:szCs w:val="20"/>
          <w:lang w:eastAsia="it-IT"/>
        </w:rPr>
        <w:t xml:space="preserve">Regolamento UE </w:t>
      </w:r>
      <w:r w:rsidR="00CC4978">
        <w:rPr>
          <w:rFonts w:ascii="Calibri" w:eastAsia="Times New Roman" w:hAnsi="Calibri" w:cs="Arial"/>
          <w:sz w:val="20"/>
          <w:szCs w:val="20"/>
          <w:lang w:eastAsia="it-IT"/>
        </w:rPr>
        <w:t xml:space="preserve">n. </w:t>
      </w:r>
      <w:r w:rsidRPr="00CB4DC8">
        <w:rPr>
          <w:rFonts w:ascii="Calibri" w:eastAsia="Times New Roman" w:hAnsi="Calibri" w:cs="Arial"/>
          <w:sz w:val="20"/>
          <w:szCs w:val="20"/>
          <w:lang w:eastAsia="it-IT"/>
        </w:rPr>
        <w:t>1301/2013 Art. 3.</w:t>
      </w:r>
    </w:p>
    <w:p w:rsidR="00C000B6" w:rsidRPr="00CB4DC8" w:rsidRDefault="00C000B6" w:rsidP="00CB4DC8">
      <w:pPr>
        <w:numPr>
          <w:ilvl w:val="0"/>
          <w:numId w:val="6"/>
        </w:numPr>
        <w:spacing w:after="0"/>
        <w:ind w:left="714" w:hanging="357"/>
        <w:jc w:val="both"/>
        <w:rPr>
          <w:rFonts w:ascii="Calibri" w:eastAsia="Times New Roman" w:hAnsi="Calibri" w:cs="Arial"/>
          <w:sz w:val="20"/>
          <w:szCs w:val="20"/>
          <w:lang w:eastAsia="it-IT"/>
        </w:rPr>
      </w:pPr>
      <w:r w:rsidRPr="00CB4DC8">
        <w:rPr>
          <w:rFonts w:ascii="Calibri" w:eastAsia="Times New Roman" w:hAnsi="Calibri" w:cs="Arial"/>
          <w:sz w:val="20"/>
          <w:szCs w:val="20"/>
          <w:lang w:eastAsia="it-IT"/>
        </w:rPr>
        <w:t>Per le diverse categorie di intervento, ai fini del calcolo del contributo vengono considerate ammissibili le spese sostenute in Puglia riferite alle seguenti tipologie:</w:t>
      </w:r>
    </w:p>
    <w:p w:rsidR="00C000B6" w:rsidRPr="00CB4DC8" w:rsidRDefault="00C000B6" w:rsidP="007D1B0B">
      <w:pPr>
        <w:numPr>
          <w:ilvl w:val="1"/>
          <w:numId w:val="37"/>
        </w:numPr>
        <w:spacing w:after="0"/>
        <w:jc w:val="both"/>
        <w:rPr>
          <w:rFonts w:ascii="Calibri" w:eastAsia="Times New Roman" w:hAnsi="Calibri" w:cs="Arial"/>
          <w:sz w:val="20"/>
          <w:szCs w:val="20"/>
          <w:lang w:eastAsia="it-IT"/>
        </w:rPr>
      </w:pPr>
      <w:proofErr w:type="gramStart"/>
      <w:r w:rsidRPr="00CB4DC8">
        <w:rPr>
          <w:rFonts w:ascii="Calibri" w:eastAsia="Times New Roman" w:hAnsi="Calibri" w:cs="Arial"/>
          <w:sz w:val="20"/>
          <w:szCs w:val="20"/>
          <w:lang w:eastAsia="it-IT"/>
        </w:rPr>
        <w:lastRenderedPageBreak/>
        <w:t>Lordo busta</w:t>
      </w:r>
      <w:proofErr w:type="gramEnd"/>
      <w:r w:rsidRPr="00CB4DC8">
        <w:rPr>
          <w:rFonts w:ascii="Calibri" w:eastAsia="Times New Roman" w:hAnsi="Calibri" w:cs="Arial"/>
          <w:sz w:val="20"/>
          <w:szCs w:val="20"/>
          <w:lang w:eastAsia="it-IT"/>
        </w:rPr>
        <w:t xml:space="preserve"> paga del personale dipendente a tempo determinato o indeterminato, residente in Puglia, impiegato nella realizzazione complessiva del progetto, iscritto al database Production Guide (accessibile dall'url pg.apuliafilmcommission.it);</w:t>
      </w:r>
    </w:p>
    <w:p w:rsidR="00CC4978" w:rsidRPr="00CB2EC9" w:rsidRDefault="00CC4978" w:rsidP="00CC4978">
      <w:pPr>
        <w:numPr>
          <w:ilvl w:val="1"/>
          <w:numId w:val="37"/>
        </w:numPr>
        <w:shd w:val="clear" w:color="auto" w:fill="FFFFFF"/>
        <w:spacing w:after="0"/>
        <w:jc w:val="both"/>
        <w:rPr>
          <w:rFonts w:asciiTheme="majorHAnsi" w:hAnsiTheme="majorHAnsi" w:cstheme="majorHAnsi"/>
          <w:sz w:val="20"/>
          <w:szCs w:val="20"/>
        </w:rPr>
      </w:pPr>
      <w:r w:rsidRPr="00010BC0">
        <w:rPr>
          <w:rFonts w:asciiTheme="majorHAnsi" w:hAnsiTheme="majorHAnsi" w:cstheme="majorHAnsi"/>
          <w:sz w:val="20"/>
          <w:szCs w:val="20"/>
        </w:rPr>
        <w:t xml:space="preserve">Spese per fornitura di servizi, </w:t>
      </w:r>
      <w:r w:rsidRPr="00CB2EC9">
        <w:rPr>
          <w:rFonts w:asciiTheme="majorHAnsi" w:hAnsiTheme="majorHAnsi" w:cstheme="majorHAnsi"/>
          <w:sz w:val="20"/>
          <w:szCs w:val="20"/>
        </w:rPr>
        <w:t xml:space="preserve">prestazione e compensi consulenze, effettuate da imprese e/o professionisti del settore dell’audiovisivo </w:t>
      </w:r>
      <w:r w:rsidRPr="00CC4978">
        <w:rPr>
          <w:rFonts w:asciiTheme="majorHAnsi" w:hAnsiTheme="majorHAnsi" w:cstheme="majorHAnsi"/>
          <w:sz w:val="20"/>
          <w:szCs w:val="20"/>
          <w:highlight w:val="yellow"/>
        </w:rPr>
        <w:t>residen</w:t>
      </w:r>
      <w:r w:rsidRPr="00CC4978">
        <w:rPr>
          <w:rFonts w:asciiTheme="majorHAnsi" w:hAnsiTheme="majorHAnsi" w:cstheme="majorHAnsi"/>
          <w:sz w:val="20"/>
          <w:szCs w:val="20"/>
          <w:highlight w:val="yellow"/>
        </w:rPr>
        <w:t>ti ai fini fiscali</w:t>
      </w:r>
      <w:r w:rsidRPr="00CB2EC9">
        <w:rPr>
          <w:rFonts w:asciiTheme="majorHAnsi" w:hAnsiTheme="majorHAnsi" w:cstheme="majorHAnsi"/>
          <w:sz w:val="20"/>
          <w:szCs w:val="20"/>
        </w:rPr>
        <w:t xml:space="preserve"> in Puglia;</w:t>
      </w:r>
    </w:p>
    <w:p w:rsidR="00CC4978" w:rsidRPr="00CB2EC9" w:rsidRDefault="00CC4978" w:rsidP="00CC4978">
      <w:pPr>
        <w:numPr>
          <w:ilvl w:val="1"/>
          <w:numId w:val="37"/>
        </w:numPr>
        <w:shd w:val="clear" w:color="auto" w:fill="FFFFFF"/>
        <w:spacing w:after="0"/>
        <w:jc w:val="both"/>
        <w:rPr>
          <w:rFonts w:asciiTheme="majorHAnsi" w:hAnsiTheme="majorHAnsi" w:cstheme="majorHAnsi"/>
          <w:sz w:val="20"/>
          <w:szCs w:val="20"/>
        </w:rPr>
      </w:pPr>
      <w:r w:rsidRPr="00CB2EC9">
        <w:rPr>
          <w:rFonts w:asciiTheme="majorHAnsi" w:hAnsiTheme="majorHAnsi" w:cstheme="majorHAnsi"/>
          <w:sz w:val="20"/>
          <w:szCs w:val="20"/>
        </w:rPr>
        <w:t xml:space="preserve">Beni di consumo non durevoli acquisiti/noleggiati da fornitori </w:t>
      </w:r>
      <w:r w:rsidRPr="00CC4978">
        <w:rPr>
          <w:rFonts w:asciiTheme="majorHAnsi" w:hAnsiTheme="majorHAnsi" w:cstheme="majorHAnsi"/>
          <w:sz w:val="20"/>
          <w:szCs w:val="20"/>
          <w:highlight w:val="yellow"/>
        </w:rPr>
        <w:t>residenti ai fini fiscali</w:t>
      </w:r>
      <w:r w:rsidRPr="00CB2EC9">
        <w:rPr>
          <w:rFonts w:asciiTheme="majorHAnsi" w:hAnsiTheme="majorHAnsi" w:cstheme="majorHAnsi"/>
          <w:sz w:val="20"/>
          <w:szCs w:val="20"/>
        </w:rPr>
        <w:t xml:space="preserve"> in Puglia;</w:t>
      </w:r>
    </w:p>
    <w:p w:rsidR="00CC4978" w:rsidRPr="00010BC0" w:rsidRDefault="00CC4978" w:rsidP="00CC4978">
      <w:pPr>
        <w:numPr>
          <w:ilvl w:val="1"/>
          <w:numId w:val="37"/>
        </w:numPr>
        <w:shd w:val="clear" w:color="auto" w:fill="FFFFFF"/>
        <w:spacing w:after="0"/>
        <w:jc w:val="both"/>
        <w:rPr>
          <w:rFonts w:asciiTheme="majorHAnsi" w:hAnsiTheme="majorHAnsi" w:cstheme="majorHAnsi"/>
          <w:sz w:val="20"/>
          <w:szCs w:val="20"/>
        </w:rPr>
      </w:pPr>
      <w:r w:rsidRPr="00CB2EC9">
        <w:rPr>
          <w:rFonts w:asciiTheme="majorHAnsi" w:hAnsiTheme="majorHAnsi" w:cstheme="majorHAnsi"/>
          <w:sz w:val="20"/>
          <w:szCs w:val="20"/>
        </w:rPr>
        <w:t xml:space="preserve">Beni durevoli noleggiati da fornitori </w:t>
      </w:r>
      <w:r w:rsidRPr="00CC4978">
        <w:rPr>
          <w:rFonts w:asciiTheme="majorHAnsi" w:hAnsiTheme="majorHAnsi" w:cstheme="majorHAnsi"/>
          <w:sz w:val="20"/>
          <w:szCs w:val="20"/>
          <w:highlight w:val="yellow"/>
        </w:rPr>
        <w:t>residenti ai fini fiscali</w:t>
      </w:r>
      <w:r w:rsidRPr="00CB2EC9">
        <w:rPr>
          <w:rFonts w:asciiTheme="majorHAnsi" w:hAnsiTheme="majorHAnsi" w:cstheme="majorHAnsi"/>
          <w:sz w:val="20"/>
          <w:szCs w:val="20"/>
        </w:rPr>
        <w:t xml:space="preserve"> </w:t>
      </w:r>
      <w:r w:rsidRPr="00CB2EC9">
        <w:rPr>
          <w:rFonts w:asciiTheme="majorHAnsi" w:hAnsiTheme="majorHAnsi" w:cstheme="majorHAnsi"/>
          <w:sz w:val="20"/>
          <w:szCs w:val="20"/>
        </w:rPr>
        <w:t>in Puglia, proprietari dei beni oggetto del noleggio (i costi del noleggio sono riconosciuti nella misura e per il periodo</w:t>
      </w:r>
      <w:r w:rsidRPr="00010BC0">
        <w:rPr>
          <w:rFonts w:asciiTheme="majorHAnsi" w:hAnsiTheme="majorHAnsi" w:cstheme="majorHAnsi"/>
          <w:sz w:val="20"/>
          <w:szCs w:val="20"/>
        </w:rPr>
        <w:t xml:space="preserve"> in cui sono utilizzati per il progetto);</w:t>
      </w:r>
    </w:p>
    <w:p w:rsidR="00C000B6" w:rsidRPr="00CB4DC8" w:rsidRDefault="00C000B6" w:rsidP="007D1B0B">
      <w:pPr>
        <w:numPr>
          <w:ilvl w:val="1"/>
          <w:numId w:val="37"/>
        </w:numPr>
        <w:spacing w:after="0"/>
        <w:jc w:val="both"/>
        <w:rPr>
          <w:rFonts w:ascii="Calibri" w:eastAsia="Times New Roman" w:hAnsi="Calibri" w:cs="Arial"/>
          <w:sz w:val="20"/>
          <w:szCs w:val="20"/>
          <w:lang w:eastAsia="it-IT"/>
        </w:rPr>
      </w:pPr>
      <w:r w:rsidRPr="00CB4DC8">
        <w:rPr>
          <w:rFonts w:ascii="Calibri" w:eastAsia="Times New Roman" w:hAnsi="Calibri" w:cs="Arial"/>
          <w:sz w:val="20"/>
          <w:szCs w:val="20"/>
          <w:lang w:eastAsia="it-IT"/>
        </w:rPr>
        <w:t xml:space="preserve">Noleggio di location afferenti in via esclusiva al progetto e localizzate in Puglia, di proprietari </w:t>
      </w:r>
      <w:r w:rsidR="00CC4978" w:rsidRPr="00CC4978">
        <w:rPr>
          <w:rFonts w:asciiTheme="majorHAnsi" w:hAnsiTheme="majorHAnsi" w:cstheme="majorHAnsi"/>
          <w:sz w:val="20"/>
          <w:szCs w:val="20"/>
          <w:highlight w:val="yellow"/>
        </w:rPr>
        <w:t>residenti ai fini fiscali</w:t>
      </w:r>
      <w:r w:rsidR="00CC4978" w:rsidRPr="00CB2EC9">
        <w:rPr>
          <w:rFonts w:asciiTheme="majorHAnsi" w:hAnsiTheme="majorHAnsi" w:cstheme="majorHAnsi"/>
          <w:sz w:val="20"/>
          <w:szCs w:val="20"/>
        </w:rPr>
        <w:t xml:space="preserve"> </w:t>
      </w:r>
      <w:r w:rsidRPr="00CB4DC8">
        <w:rPr>
          <w:rFonts w:ascii="Calibri" w:eastAsia="Times New Roman" w:hAnsi="Calibri" w:cs="Arial"/>
          <w:sz w:val="20"/>
          <w:szCs w:val="20"/>
          <w:lang w:eastAsia="it-IT"/>
        </w:rPr>
        <w:t>in Puglia;</w:t>
      </w:r>
    </w:p>
    <w:p w:rsidR="00C000B6" w:rsidRPr="00CB4DC8" w:rsidRDefault="00C000B6" w:rsidP="007D1B0B">
      <w:pPr>
        <w:numPr>
          <w:ilvl w:val="1"/>
          <w:numId w:val="37"/>
        </w:numPr>
        <w:spacing w:after="0"/>
        <w:jc w:val="both"/>
        <w:rPr>
          <w:rFonts w:ascii="Calibri" w:eastAsia="Times New Roman" w:hAnsi="Calibri" w:cs="Arial"/>
          <w:sz w:val="20"/>
          <w:szCs w:val="20"/>
          <w:lang w:eastAsia="it-IT"/>
        </w:rPr>
      </w:pPr>
      <w:r w:rsidRPr="00CB4DC8">
        <w:rPr>
          <w:rFonts w:ascii="Calibri" w:eastAsia="Times New Roman" w:hAnsi="Calibri" w:cs="Arial"/>
          <w:sz w:val="20"/>
          <w:szCs w:val="20"/>
          <w:lang w:eastAsia="it-IT"/>
        </w:rPr>
        <w:t>Costi per permessi e autorizzazioni localizzate in Puglia;</w:t>
      </w:r>
    </w:p>
    <w:p w:rsidR="00C000B6" w:rsidRPr="00CB4DC8" w:rsidRDefault="00C000B6" w:rsidP="007D1B0B">
      <w:pPr>
        <w:numPr>
          <w:ilvl w:val="1"/>
          <w:numId w:val="37"/>
        </w:numPr>
        <w:spacing w:after="0"/>
        <w:jc w:val="both"/>
        <w:rPr>
          <w:rFonts w:ascii="Calibri" w:eastAsia="Times New Roman" w:hAnsi="Calibri" w:cs="Arial"/>
          <w:sz w:val="20"/>
          <w:szCs w:val="20"/>
          <w:lang w:eastAsia="it-IT"/>
        </w:rPr>
      </w:pPr>
      <w:r w:rsidRPr="00CB4DC8">
        <w:rPr>
          <w:rFonts w:ascii="Calibri" w:eastAsia="Times New Roman" w:hAnsi="Calibri" w:cs="Arial"/>
          <w:sz w:val="20"/>
          <w:szCs w:val="20"/>
          <w:lang w:eastAsia="it-IT"/>
        </w:rPr>
        <w:t>Spese sostenute per strutture ricettive localizzate in Puglia, ossia con unit</w:t>
      </w:r>
      <w:r w:rsidR="00CB4DC8">
        <w:rPr>
          <w:rFonts w:ascii="Calibri" w:eastAsia="Times New Roman" w:hAnsi="Calibri" w:cs="Arial"/>
          <w:sz w:val="20"/>
          <w:szCs w:val="20"/>
          <w:lang w:eastAsia="it-IT"/>
        </w:rPr>
        <w:t>à</w:t>
      </w:r>
      <w:r w:rsidRPr="00CB4DC8">
        <w:rPr>
          <w:rFonts w:ascii="Calibri" w:eastAsia="Times New Roman" w:hAnsi="Calibri" w:cs="Arial"/>
          <w:sz w:val="20"/>
          <w:szCs w:val="20"/>
          <w:lang w:eastAsia="it-IT"/>
        </w:rPr>
        <w:t xml:space="preserve"> produttiva all'interno della regione</w:t>
      </w:r>
      <w:r w:rsidR="00CB4DC8">
        <w:rPr>
          <w:rFonts w:ascii="Calibri" w:eastAsia="Times New Roman" w:hAnsi="Calibri" w:cs="Arial"/>
          <w:sz w:val="20"/>
          <w:szCs w:val="20"/>
          <w:lang w:eastAsia="it-IT"/>
        </w:rPr>
        <w:t xml:space="preserve"> Puglia</w:t>
      </w:r>
      <w:r w:rsidRPr="00CB4DC8">
        <w:rPr>
          <w:rFonts w:ascii="Calibri" w:eastAsia="Times New Roman" w:hAnsi="Calibri" w:cs="Arial"/>
          <w:sz w:val="20"/>
          <w:szCs w:val="20"/>
          <w:lang w:eastAsia="it-IT"/>
        </w:rPr>
        <w:t>.</w:t>
      </w:r>
    </w:p>
    <w:p w:rsidR="00C000B6" w:rsidRPr="00CB4DC8" w:rsidRDefault="00C000B6" w:rsidP="00CB4DC8">
      <w:pPr>
        <w:numPr>
          <w:ilvl w:val="0"/>
          <w:numId w:val="6"/>
        </w:numPr>
        <w:spacing w:after="0"/>
        <w:ind w:left="714" w:hanging="357"/>
        <w:jc w:val="both"/>
        <w:rPr>
          <w:rFonts w:ascii="Calibri" w:eastAsia="Times New Roman" w:hAnsi="Calibri" w:cs="Arial"/>
          <w:sz w:val="20"/>
          <w:szCs w:val="20"/>
          <w:lang w:eastAsia="it-IT"/>
        </w:rPr>
      </w:pPr>
      <w:r w:rsidRPr="00CB4DC8">
        <w:rPr>
          <w:rFonts w:ascii="Calibri" w:eastAsia="Times New Roman" w:hAnsi="Calibri" w:cs="Arial"/>
          <w:sz w:val="20"/>
          <w:szCs w:val="20"/>
          <w:lang w:eastAsia="it-IT"/>
        </w:rPr>
        <w:t xml:space="preserve">L’importo dell’aiuto per </w:t>
      </w:r>
      <w:r w:rsidR="007D1B0B">
        <w:rPr>
          <w:rFonts w:ascii="Calibri" w:eastAsia="Times New Roman" w:hAnsi="Calibri" w:cs="Arial"/>
          <w:sz w:val="20"/>
          <w:szCs w:val="20"/>
          <w:lang w:eastAsia="it-IT"/>
        </w:rPr>
        <w:t>il Beneficiario</w:t>
      </w:r>
      <w:r w:rsidRPr="00CB4DC8">
        <w:rPr>
          <w:rFonts w:ascii="Calibri" w:eastAsia="Times New Roman" w:hAnsi="Calibri" w:cs="Arial"/>
          <w:sz w:val="20"/>
          <w:szCs w:val="20"/>
          <w:lang w:eastAsia="it-IT"/>
        </w:rPr>
        <w:t xml:space="preserve"> non può in ogni caso discostarsi dai seguenti importi di seguito specificati:</w:t>
      </w:r>
    </w:p>
    <w:p w:rsidR="00C000B6" w:rsidRPr="00CB4DC8" w:rsidRDefault="00C000B6" w:rsidP="00CB4DC8">
      <w:pPr>
        <w:numPr>
          <w:ilvl w:val="1"/>
          <w:numId w:val="6"/>
        </w:numPr>
        <w:spacing w:after="0"/>
        <w:jc w:val="both"/>
        <w:rPr>
          <w:rFonts w:ascii="Calibri" w:eastAsia="Times New Roman" w:hAnsi="Calibri" w:cs="Arial"/>
          <w:sz w:val="20"/>
          <w:szCs w:val="20"/>
          <w:lang w:eastAsia="it-IT"/>
        </w:rPr>
      </w:pPr>
      <w:r w:rsidRPr="00CB4DC8">
        <w:rPr>
          <w:rFonts w:ascii="Calibri" w:eastAsia="Times New Roman" w:hAnsi="Calibri" w:cs="Arial"/>
          <w:sz w:val="20"/>
          <w:szCs w:val="20"/>
          <w:lang w:eastAsia="it-IT"/>
        </w:rPr>
        <w:t>Categoria A</w:t>
      </w:r>
      <w:r w:rsidR="00DC418B">
        <w:rPr>
          <w:rFonts w:ascii="Calibri" w:eastAsia="Times New Roman" w:hAnsi="Calibri" w:cs="Arial"/>
          <w:sz w:val="20"/>
          <w:szCs w:val="20"/>
          <w:lang w:eastAsia="it-IT"/>
        </w:rPr>
        <w:t>: minimo 80.000 euro – massimo 3</w:t>
      </w:r>
      <w:r w:rsidRPr="00CB4DC8">
        <w:rPr>
          <w:rFonts w:ascii="Calibri" w:eastAsia="Times New Roman" w:hAnsi="Calibri" w:cs="Arial"/>
          <w:sz w:val="20"/>
          <w:szCs w:val="20"/>
          <w:lang w:eastAsia="it-IT"/>
        </w:rPr>
        <w:t xml:space="preserve">50.000 euro </w:t>
      </w:r>
    </w:p>
    <w:p w:rsidR="00C000B6" w:rsidRPr="00CB4DC8" w:rsidRDefault="00C000B6" w:rsidP="00CB4DC8">
      <w:pPr>
        <w:numPr>
          <w:ilvl w:val="1"/>
          <w:numId w:val="6"/>
        </w:numPr>
        <w:spacing w:after="0"/>
        <w:jc w:val="both"/>
        <w:rPr>
          <w:rFonts w:ascii="Calibri" w:eastAsia="Times New Roman" w:hAnsi="Calibri" w:cs="Arial"/>
          <w:sz w:val="20"/>
          <w:szCs w:val="20"/>
          <w:lang w:eastAsia="it-IT"/>
        </w:rPr>
      </w:pPr>
      <w:r w:rsidRPr="00CB4DC8">
        <w:rPr>
          <w:rFonts w:ascii="Calibri" w:eastAsia="Times New Roman" w:hAnsi="Calibri" w:cs="Arial"/>
          <w:sz w:val="20"/>
          <w:szCs w:val="20"/>
          <w:lang w:eastAsia="it-IT"/>
        </w:rPr>
        <w:t xml:space="preserve">Categoria B: </w:t>
      </w:r>
      <w:r w:rsidR="00DC418B">
        <w:rPr>
          <w:rFonts w:ascii="Calibri" w:eastAsia="Times New Roman" w:hAnsi="Calibri" w:cs="Arial"/>
          <w:sz w:val="20"/>
          <w:szCs w:val="20"/>
          <w:lang w:eastAsia="it-IT"/>
        </w:rPr>
        <w:t>minimo 250.000 euro – massimo 70</w:t>
      </w:r>
      <w:r w:rsidRPr="00CB4DC8">
        <w:rPr>
          <w:rFonts w:ascii="Calibri" w:eastAsia="Times New Roman" w:hAnsi="Calibri" w:cs="Arial"/>
          <w:sz w:val="20"/>
          <w:szCs w:val="20"/>
          <w:lang w:eastAsia="it-IT"/>
        </w:rPr>
        <w:t xml:space="preserve">0.000 euro </w:t>
      </w:r>
    </w:p>
    <w:p w:rsidR="00C000B6" w:rsidRPr="00CB4DC8" w:rsidRDefault="00C000B6" w:rsidP="00CB4DC8">
      <w:pPr>
        <w:numPr>
          <w:ilvl w:val="1"/>
          <w:numId w:val="6"/>
        </w:numPr>
        <w:spacing w:after="0"/>
        <w:jc w:val="both"/>
        <w:rPr>
          <w:rFonts w:ascii="Calibri" w:eastAsia="Times New Roman" w:hAnsi="Calibri" w:cs="Arial"/>
          <w:sz w:val="20"/>
          <w:szCs w:val="20"/>
          <w:lang w:eastAsia="it-IT"/>
        </w:rPr>
      </w:pPr>
      <w:r w:rsidRPr="00CB4DC8">
        <w:rPr>
          <w:rFonts w:ascii="Calibri" w:eastAsia="Times New Roman" w:hAnsi="Calibri" w:cs="Arial"/>
          <w:sz w:val="20"/>
          <w:szCs w:val="20"/>
          <w:lang w:eastAsia="it-IT"/>
        </w:rPr>
        <w:t>Categoria C:</w:t>
      </w:r>
      <w:r w:rsidR="00DC418B">
        <w:rPr>
          <w:rFonts w:ascii="Calibri" w:eastAsia="Times New Roman" w:hAnsi="Calibri" w:cs="Arial"/>
          <w:sz w:val="20"/>
          <w:szCs w:val="20"/>
          <w:lang w:eastAsia="it-IT"/>
        </w:rPr>
        <w:t xml:space="preserve"> minimo 40.000 euro – massimo 12</w:t>
      </w:r>
      <w:r w:rsidRPr="00CB4DC8">
        <w:rPr>
          <w:rFonts w:ascii="Calibri" w:eastAsia="Times New Roman" w:hAnsi="Calibri" w:cs="Arial"/>
          <w:sz w:val="20"/>
          <w:szCs w:val="20"/>
          <w:lang w:eastAsia="it-IT"/>
        </w:rPr>
        <w:t>0.000 euro</w:t>
      </w:r>
    </w:p>
    <w:p w:rsidR="00C000B6" w:rsidRPr="00CB4DC8" w:rsidRDefault="00C000B6" w:rsidP="00CB4DC8">
      <w:pPr>
        <w:numPr>
          <w:ilvl w:val="1"/>
          <w:numId w:val="6"/>
        </w:numPr>
        <w:spacing w:after="0"/>
        <w:jc w:val="both"/>
        <w:rPr>
          <w:rFonts w:ascii="Calibri" w:eastAsia="Times New Roman" w:hAnsi="Calibri" w:cs="Arial"/>
          <w:sz w:val="20"/>
          <w:szCs w:val="20"/>
          <w:lang w:eastAsia="it-IT"/>
        </w:rPr>
      </w:pPr>
      <w:r w:rsidRPr="00CB4DC8">
        <w:rPr>
          <w:rFonts w:ascii="Calibri" w:eastAsia="Times New Roman" w:hAnsi="Calibri" w:cs="Arial"/>
          <w:sz w:val="20"/>
          <w:szCs w:val="20"/>
          <w:lang w:eastAsia="it-IT"/>
        </w:rPr>
        <w:t>Categoria D: minimo 350</w:t>
      </w:r>
      <w:r w:rsidR="00DC418B">
        <w:rPr>
          <w:rFonts w:ascii="Calibri" w:eastAsia="Times New Roman" w:hAnsi="Calibri" w:cs="Arial"/>
          <w:sz w:val="20"/>
          <w:szCs w:val="20"/>
          <w:lang w:eastAsia="it-IT"/>
        </w:rPr>
        <w:t>.000 euro – massimo 70</w:t>
      </w:r>
      <w:r w:rsidRPr="00CB4DC8">
        <w:rPr>
          <w:rFonts w:ascii="Calibri" w:eastAsia="Times New Roman" w:hAnsi="Calibri" w:cs="Arial"/>
          <w:sz w:val="20"/>
          <w:szCs w:val="20"/>
          <w:lang w:eastAsia="it-IT"/>
        </w:rPr>
        <w:t>0.000 euro</w:t>
      </w:r>
    </w:p>
    <w:p w:rsidR="00C000B6" w:rsidRPr="00CB4DC8" w:rsidRDefault="00C000B6" w:rsidP="00CB4DC8">
      <w:pPr>
        <w:numPr>
          <w:ilvl w:val="1"/>
          <w:numId w:val="6"/>
        </w:numPr>
        <w:spacing w:after="0"/>
        <w:jc w:val="both"/>
        <w:rPr>
          <w:rFonts w:ascii="Calibri" w:eastAsia="Times New Roman" w:hAnsi="Calibri" w:cs="Arial"/>
          <w:sz w:val="20"/>
          <w:szCs w:val="20"/>
          <w:lang w:eastAsia="it-IT"/>
        </w:rPr>
      </w:pPr>
      <w:r w:rsidRPr="00CB4DC8">
        <w:rPr>
          <w:rFonts w:ascii="Calibri" w:eastAsia="Times New Roman" w:hAnsi="Calibri" w:cs="Arial"/>
          <w:sz w:val="20"/>
          <w:szCs w:val="20"/>
          <w:lang w:eastAsia="it-IT"/>
        </w:rPr>
        <w:t>Categoria E: minimo 10.000 euro – massimo 40.000 euro</w:t>
      </w:r>
    </w:p>
    <w:p w:rsidR="00C000B6" w:rsidRPr="00CB4DC8" w:rsidRDefault="00C000B6" w:rsidP="00CB4DC8">
      <w:pPr>
        <w:numPr>
          <w:ilvl w:val="0"/>
          <w:numId w:val="6"/>
        </w:numPr>
        <w:spacing w:after="0"/>
        <w:ind w:left="714" w:hanging="357"/>
        <w:jc w:val="both"/>
        <w:rPr>
          <w:rFonts w:ascii="Calibri" w:eastAsia="Times New Roman" w:hAnsi="Calibri" w:cs="Arial"/>
          <w:sz w:val="20"/>
          <w:szCs w:val="20"/>
          <w:lang w:eastAsia="it-IT"/>
        </w:rPr>
      </w:pPr>
      <w:r w:rsidRPr="00CB4DC8">
        <w:rPr>
          <w:rFonts w:ascii="Calibri" w:eastAsia="Times New Roman" w:hAnsi="Calibri" w:cs="Arial"/>
          <w:sz w:val="20"/>
          <w:szCs w:val="20"/>
          <w:lang w:eastAsia="it-IT"/>
        </w:rPr>
        <w:t>Fermo restando gli importi massimi riconoscibili sulla spesa territoriale in Puglia, come sopra dichiarati, l’ammontare del contributo viene definito applicando le seguenti percentuali riferite alle tipologie di costi ammissibili dettagliati nell’art.8 par.5</w:t>
      </w:r>
      <w:r w:rsidR="007D1B0B">
        <w:rPr>
          <w:rFonts w:ascii="Calibri" w:eastAsia="Times New Roman" w:hAnsi="Calibri" w:cs="Arial"/>
          <w:sz w:val="20"/>
          <w:szCs w:val="20"/>
          <w:lang w:eastAsia="it-IT"/>
        </w:rPr>
        <w:t xml:space="preserve"> dell’Avviso</w:t>
      </w:r>
      <w:r w:rsidRPr="00CB4DC8">
        <w:rPr>
          <w:rFonts w:ascii="Calibri" w:eastAsia="Times New Roman" w:hAnsi="Calibri" w:cs="Arial"/>
          <w:sz w:val="20"/>
          <w:szCs w:val="20"/>
          <w:lang w:eastAsia="it-IT"/>
        </w:rPr>
        <w:t xml:space="preserve">: </w:t>
      </w:r>
    </w:p>
    <w:p w:rsidR="00C000B6" w:rsidRPr="00CB4DC8" w:rsidRDefault="00C000B6" w:rsidP="00CB4DC8">
      <w:pPr>
        <w:numPr>
          <w:ilvl w:val="1"/>
          <w:numId w:val="31"/>
        </w:numPr>
        <w:spacing w:after="0"/>
        <w:jc w:val="both"/>
        <w:rPr>
          <w:rFonts w:ascii="Calibri" w:eastAsia="Times New Roman" w:hAnsi="Calibri" w:cs="Arial"/>
          <w:sz w:val="20"/>
          <w:szCs w:val="20"/>
          <w:lang w:eastAsia="it-IT"/>
        </w:rPr>
      </w:pPr>
      <w:r w:rsidRPr="00CB4DC8">
        <w:rPr>
          <w:rFonts w:ascii="Calibri" w:eastAsia="Times New Roman" w:hAnsi="Calibri" w:cs="Arial"/>
          <w:sz w:val="20"/>
          <w:szCs w:val="20"/>
          <w:lang w:eastAsia="it-IT"/>
        </w:rPr>
        <w:t>35% dei costi ammissibili;</w:t>
      </w:r>
    </w:p>
    <w:p w:rsidR="00CC4978" w:rsidRPr="00CC4978" w:rsidRDefault="00CC4978" w:rsidP="00CC4978">
      <w:pPr>
        <w:numPr>
          <w:ilvl w:val="1"/>
          <w:numId w:val="31"/>
        </w:numPr>
        <w:spacing w:after="0"/>
        <w:jc w:val="both"/>
        <w:rPr>
          <w:rFonts w:ascii="Calibri" w:eastAsia="Times New Roman" w:hAnsi="Calibri" w:cs="Arial"/>
          <w:sz w:val="20"/>
          <w:szCs w:val="20"/>
          <w:lang w:val="x-none" w:eastAsia="it-IT"/>
        </w:rPr>
      </w:pPr>
      <w:r w:rsidRPr="00CC4978">
        <w:rPr>
          <w:rFonts w:ascii="Calibri" w:eastAsia="Times New Roman" w:hAnsi="Calibri" w:cs="Arial"/>
          <w:sz w:val="20"/>
          <w:szCs w:val="20"/>
          <w:lang w:eastAsia="it-IT"/>
        </w:rPr>
        <w:t xml:space="preserve">45% </w:t>
      </w:r>
      <w:r w:rsidRPr="00CC4978">
        <w:rPr>
          <w:rFonts w:ascii="Calibri" w:eastAsia="Times New Roman" w:hAnsi="Calibri" w:cs="Arial"/>
          <w:sz w:val="20"/>
          <w:szCs w:val="20"/>
          <w:lang w:val="x-none" w:eastAsia="it-IT"/>
        </w:rPr>
        <w:t xml:space="preserve">dei costi ammissibili, </w:t>
      </w:r>
      <w:r w:rsidRPr="00CC4978">
        <w:rPr>
          <w:rFonts w:ascii="Calibri" w:eastAsia="Times New Roman" w:hAnsi="Calibri" w:cs="Arial"/>
          <w:sz w:val="20"/>
          <w:szCs w:val="20"/>
          <w:lang w:eastAsia="it-IT"/>
        </w:rPr>
        <w:t xml:space="preserve">che può aumentare di un ulteriore 3% </w:t>
      </w:r>
      <w:r w:rsidRPr="00CC4978">
        <w:rPr>
          <w:rFonts w:ascii="Calibri" w:eastAsia="Times New Roman" w:hAnsi="Calibri" w:cs="Arial"/>
          <w:sz w:val="20"/>
          <w:szCs w:val="20"/>
          <w:lang w:val="x-none" w:eastAsia="it-IT"/>
        </w:rPr>
        <w:t>per l</w:t>
      </w:r>
      <w:r w:rsidRPr="00CC4978">
        <w:rPr>
          <w:rFonts w:ascii="Calibri" w:eastAsia="Times New Roman" w:hAnsi="Calibri" w:cs="Arial"/>
          <w:sz w:val="20"/>
          <w:szCs w:val="20"/>
          <w:lang w:eastAsia="it-IT"/>
        </w:rPr>
        <w:t>’</w:t>
      </w:r>
      <w:r w:rsidRPr="00CC4978">
        <w:rPr>
          <w:rFonts w:ascii="Calibri" w:eastAsia="Times New Roman" w:hAnsi="Calibri" w:cs="Arial"/>
          <w:sz w:val="20"/>
          <w:szCs w:val="20"/>
          <w:lang w:val="x-none" w:eastAsia="it-IT"/>
        </w:rPr>
        <w:t>impres</w:t>
      </w:r>
      <w:r w:rsidRPr="00CC4978">
        <w:rPr>
          <w:rFonts w:ascii="Calibri" w:eastAsia="Times New Roman" w:hAnsi="Calibri" w:cs="Arial"/>
          <w:sz w:val="20"/>
          <w:szCs w:val="20"/>
          <w:lang w:eastAsia="it-IT"/>
        </w:rPr>
        <w:t>a</w:t>
      </w:r>
      <w:r w:rsidRPr="00CC4978">
        <w:rPr>
          <w:rFonts w:ascii="Calibri" w:eastAsia="Times New Roman" w:hAnsi="Calibri" w:cs="Arial"/>
          <w:sz w:val="20"/>
          <w:szCs w:val="20"/>
          <w:lang w:val="x-none" w:eastAsia="it-IT"/>
        </w:rPr>
        <w:t xml:space="preserve"> </w:t>
      </w:r>
      <w:r w:rsidRPr="00CC4978">
        <w:rPr>
          <w:rFonts w:ascii="Calibri" w:eastAsia="Times New Roman" w:hAnsi="Calibri" w:cs="Arial"/>
          <w:sz w:val="20"/>
          <w:szCs w:val="20"/>
          <w:lang w:eastAsia="it-IT"/>
        </w:rPr>
        <w:t xml:space="preserve">istante </w:t>
      </w:r>
      <w:r w:rsidRPr="00CC4978">
        <w:rPr>
          <w:rFonts w:ascii="Calibri" w:eastAsia="Times New Roman" w:hAnsi="Calibri" w:cs="Arial"/>
          <w:sz w:val="20"/>
          <w:szCs w:val="20"/>
          <w:lang w:val="x-none" w:eastAsia="it-IT"/>
        </w:rPr>
        <w:t>per cui è rispettato il rating di legalità</w:t>
      </w:r>
      <w:r w:rsidRPr="00CC4978">
        <w:rPr>
          <w:rFonts w:ascii="Calibri" w:eastAsia="Times New Roman" w:hAnsi="Calibri" w:cs="Arial"/>
          <w:sz w:val="20"/>
          <w:szCs w:val="20"/>
          <w:lang w:eastAsia="it-IT"/>
        </w:rPr>
        <w:t xml:space="preserve"> e fino al 2% con i criteri di premialità (per un massimo del 50%), </w:t>
      </w:r>
      <w:r w:rsidRPr="00CC4978">
        <w:rPr>
          <w:rFonts w:ascii="Calibri" w:eastAsia="Times New Roman" w:hAnsi="Calibri" w:cs="Arial"/>
          <w:sz w:val="20"/>
          <w:szCs w:val="20"/>
          <w:lang w:val="x-none" w:eastAsia="it-IT"/>
        </w:rPr>
        <w:t>nel caso di produzione</w:t>
      </w:r>
      <w:r w:rsidRPr="00CC4978">
        <w:rPr>
          <w:rFonts w:ascii="Calibri" w:eastAsia="Times New Roman" w:hAnsi="Calibri" w:cs="Arial"/>
          <w:sz w:val="20"/>
          <w:szCs w:val="20"/>
          <w:lang w:eastAsia="it-IT"/>
        </w:rPr>
        <w:t xml:space="preserve"> (produzione in autonomia, </w:t>
      </w:r>
      <w:r w:rsidRPr="00CC4978">
        <w:rPr>
          <w:rFonts w:ascii="Calibri" w:eastAsia="Times New Roman" w:hAnsi="Calibri" w:cs="Arial"/>
          <w:sz w:val="20"/>
          <w:szCs w:val="20"/>
          <w:lang w:val="x-none" w:eastAsia="it-IT"/>
        </w:rPr>
        <w:t>produzione esecutiva</w:t>
      </w:r>
      <w:r w:rsidRPr="00CC4978">
        <w:rPr>
          <w:rFonts w:ascii="Calibri" w:eastAsia="Times New Roman" w:hAnsi="Calibri" w:cs="Arial"/>
          <w:sz w:val="20"/>
          <w:szCs w:val="20"/>
          <w:lang w:eastAsia="it-IT"/>
        </w:rPr>
        <w:t xml:space="preserve">, </w:t>
      </w:r>
      <w:r w:rsidRPr="00CC4978">
        <w:rPr>
          <w:rFonts w:ascii="Calibri" w:eastAsia="Times New Roman" w:hAnsi="Calibri" w:cs="Arial"/>
          <w:bCs/>
          <w:sz w:val="20"/>
          <w:szCs w:val="20"/>
          <w:lang w:val="x-none" w:eastAsia="it-IT"/>
        </w:rPr>
        <w:t>coproduzione almeno al 10% o produzione associata almeno al 10%</w:t>
      </w:r>
      <w:r w:rsidRPr="00CC4978">
        <w:rPr>
          <w:rFonts w:ascii="Calibri" w:eastAsia="Times New Roman" w:hAnsi="Calibri" w:cs="Arial"/>
          <w:sz w:val="20"/>
          <w:szCs w:val="20"/>
          <w:lang w:eastAsia="it-IT"/>
        </w:rPr>
        <w:t>)</w:t>
      </w:r>
      <w:r w:rsidRPr="00CC4978">
        <w:rPr>
          <w:rFonts w:ascii="Calibri" w:eastAsia="Times New Roman" w:hAnsi="Calibri" w:cs="Arial"/>
          <w:sz w:val="20"/>
          <w:szCs w:val="20"/>
          <w:lang w:val="x-none" w:eastAsia="it-IT"/>
        </w:rPr>
        <w:t xml:space="preserve"> effettuata da impres</w:t>
      </w:r>
      <w:r w:rsidRPr="00CC4978">
        <w:rPr>
          <w:rFonts w:ascii="Calibri" w:eastAsia="Times New Roman" w:hAnsi="Calibri" w:cs="Arial"/>
          <w:sz w:val="20"/>
          <w:szCs w:val="20"/>
          <w:lang w:eastAsia="it-IT"/>
        </w:rPr>
        <w:t>a</w:t>
      </w:r>
      <w:r w:rsidRPr="00CC4978">
        <w:rPr>
          <w:rFonts w:ascii="Calibri" w:eastAsia="Times New Roman" w:hAnsi="Calibri" w:cs="Arial"/>
          <w:sz w:val="20"/>
          <w:szCs w:val="20"/>
          <w:lang w:val="x-none" w:eastAsia="it-IT"/>
        </w:rPr>
        <w:t xml:space="preserve"> </w:t>
      </w:r>
      <w:r w:rsidRPr="00CC4978">
        <w:rPr>
          <w:rFonts w:ascii="Calibri" w:eastAsia="Times New Roman" w:hAnsi="Calibri" w:cs="Arial"/>
          <w:sz w:val="20"/>
          <w:szCs w:val="20"/>
          <w:lang w:eastAsia="it-IT"/>
        </w:rPr>
        <w:t xml:space="preserve">istante </w:t>
      </w:r>
      <w:r w:rsidRPr="00CC4978">
        <w:rPr>
          <w:rFonts w:ascii="Calibri" w:eastAsia="Times New Roman" w:hAnsi="Calibri" w:cs="Arial"/>
          <w:sz w:val="20"/>
          <w:szCs w:val="20"/>
          <w:lang w:val="x-none" w:eastAsia="it-IT"/>
        </w:rPr>
        <w:t>resident</w:t>
      </w:r>
      <w:r w:rsidRPr="00CC4978">
        <w:rPr>
          <w:rFonts w:ascii="Calibri" w:eastAsia="Times New Roman" w:hAnsi="Calibri" w:cs="Arial"/>
          <w:sz w:val="20"/>
          <w:szCs w:val="20"/>
          <w:lang w:eastAsia="it-IT"/>
        </w:rPr>
        <w:t>e</w:t>
      </w:r>
      <w:r w:rsidRPr="00CC4978">
        <w:rPr>
          <w:rFonts w:ascii="Calibri" w:eastAsia="Times New Roman" w:hAnsi="Calibri" w:cs="Arial"/>
          <w:sz w:val="20"/>
          <w:szCs w:val="20"/>
          <w:lang w:val="x-none" w:eastAsia="it-IT"/>
        </w:rPr>
        <w:t xml:space="preserve"> ai fini fiscali</w:t>
      </w:r>
      <w:r w:rsidRPr="00CC4978">
        <w:rPr>
          <w:rFonts w:ascii="Calibri" w:eastAsia="Times New Roman" w:hAnsi="Calibri" w:cs="Arial"/>
          <w:sz w:val="20"/>
          <w:szCs w:val="20"/>
          <w:lang w:eastAsia="it-IT"/>
        </w:rPr>
        <w:t xml:space="preserve"> in Puglia</w:t>
      </w:r>
      <w:r w:rsidRPr="00CC4978">
        <w:rPr>
          <w:rFonts w:ascii="Calibri" w:eastAsia="Times New Roman" w:hAnsi="Calibri" w:cs="Arial"/>
          <w:sz w:val="20"/>
          <w:szCs w:val="20"/>
          <w:lang w:eastAsia="it-IT"/>
        </w:rPr>
        <w:t xml:space="preserve"> al momento della concessione </w:t>
      </w:r>
      <w:r w:rsidRPr="00CC4978">
        <w:rPr>
          <w:rFonts w:ascii="Calibri" w:eastAsia="Times New Roman" w:hAnsi="Calibri" w:cs="Arial"/>
          <w:sz w:val="20"/>
          <w:szCs w:val="20"/>
          <w:lang w:eastAsia="it-IT"/>
        </w:rPr>
        <w:t>del contributo e</w:t>
      </w:r>
      <w:r w:rsidRPr="00CC4978">
        <w:rPr>
          <w:rFonts w:ascii="Calibri" w:eastAsia="Times New Roman" w:hAnsi="Calibri" w:cs="Arial"/>
          <w:sz w:val="20"/>
          <w:szCs w:val="20"/>
          <w:lang w:val="x-none" w:eastAsia="it-IT"/>
        </w:rPr>
        <w:t xml:space="preserve"> con codice ATECO primario 59.11. </w:t>
      </w:r>
    </w:p>
    <w:p w:rsidR="00C000B6" w:rsidRPr="00CB4DC8" w:rsidRDefault="00C000B6" w:rsidP="00CB4DC8">
      <w:pPr>
        <w:numPr>
          <w:ilvl w:val="1"/>
          <w:numId w:val="31"/>
        </w:numPr>
        <w:spacing w:after="0"/>
        <w:jc w:val="both"/>
        <w:rPr>
          <w:rFonts w:ascii="Calibri" w:eastAsia="Times New Roman" w:hAnsi="Calibri" w:cs="Arial"/>
          <w:sz w:val="20"/>
          <w:szCs w:val="20"/>
          <w:lang w:eastAsia="it-IT"/>
        </w:rPr>
      </w:pPr>
      <w:r w:rsidRPr="00CB4DC8">
        <w:rPr>
          <w:rFonts w:ascii="Calibri" w:eastAsia="Times New Roman" w:hAnsi="Calibri" w:cs="Arial"/>
          <w:sz w:val="20"/>
          <w:szCs w:val="20"/>
          <w:lang w:eastAsia="it-IT"/>
        </w:rPr>
        <w:t>45% dei costi ammissibili per le produzioni transfrontaliere, finanziate da più di uno Stato membro e a cui partecipano produttori di più di uno Stato membro, che può aumentare fino al 5% con i criteri di premialità (per un massimo del 50%);</w:t>
      </w:r>
    </w:p>
    <w:p w:rsidR="00C000B6" w:rsidRPr="00CB4DC8" w:rsidRDefault="00C000B6" w:rsidP="00CB4DC8">
      <w:pPr>
        <w:numPr>
          <w:ilvl w:val="1"/>
          <w:numId w:val="31"/>
        </w:numPr>
        <w:spacing w:after="0"/>
        <w:jc w:val="both"/>
        <w:rPr>
          <w:rFonts w:ascii="Calibri" w:eastAsia="Times New Roman" w:hAnsi="Calibri" w:cs="Arial"/>
          <w:sz w:val="20"/>
          <w:szCs w:val="20"/>
          <w:lang w:eastAsia="it-IT"/>
        </w:rPr>
      </w:pPr>
      <w:r w:rsidRPr="00CB4DC8">
        <w:rPr>
          <w:rFonts w:ascii="Calibri" w:eastAsia="Times New Roman" w:hAnsi="Calibri" w:cs="Arial"/>
          <w:sz w:val="20"/>
          <w:szCs w:val="20"/>
          <w:lang w:eastAsia="it-IT"/>
        </w:rPr>
        <w:t>50% dei costi ammissibili per le opere audiovisive difficil</w:t>
      </w:r>
      <w:r w:rsidR="00CB4DC8">
        <w:rPr>
          <w:rFonts w:ascii="Calibri" w:eastAsia="Times New Roman" w:hAnsi="Calibri" w:cs="Arial"/>
          <w:sz w:val="20"/>
          <w:szCs w:val="20"/>
          <w:lang w:eastAsia="it-IT"/>
        </w:rPr>
        <w:t>i</w:t>
      </w:r>
      <w:r w:rsidRPr="00CB4DC8">
        <w:rPr>
          <w:rFonts w:ascii="Calibri" w:eastAsia="Times New Roman" w:hAnsi="Calibri" w:cs="Arial"/>
          <w:sz w:val="20"/>
          <w:szCs w:val="20"/>
          <w:lang w:eastAsia="it-IT"/>
        </w:rPr>
        <w:t xml:space="preserve"> e le coproduzioni cui partecipano paesi dell’elenco del Comitato per l’assistenza allo sviluppo (DAC) dell’OCSE.</w:t>
      </w:r>
    </w:p>
    <w:p w:rsidR="00CC4978" w:rsidRPr="00CC4978" w:rsidRDefault="00CC4978" w:rsidP="00CC4978">
      <w:pPr>
        <w:numPr>
          <w:ilvl w:val="1"/>
          <w:numId w:val="31"/>
        </w:numPr>
        <w:spacing w:after="0"/>
        <w:jc w:val="both"/>
        <w:rPr>
          <w:rFonts w:ascii="Calibri" w:eastAsia="Times New Roman" w:hAnsi="Calibri" w:cs="Arial"/>
          <w:sz w:val="20"/>
          <w:szCs w:val="20"/>
          <w:lang w:val="x-none" w:eastAsia="it-IT"/>
        </w:rPr>
      </w:pPr>
      <w:r w:rsidRPr="00CC4978">
        <w:rPr>
          <w:rFonts w:ascii="Calibri" w:eastAsia="Times New Roman" w:hAnsi="Calibri" w:cs="Arial"/>
          <w:sz w:val="20"/>
          <w:szCs w:val="20"/>
          <w:lang w:eastAsia="it-IT"/>
        </w:rPr>
        <w:t xml:space="preserve">80% </w:t>
      </w:r>
      <w:r w:rsidRPr="00CC4978">
        <w:rPr>
          <w:rFonts w:ascii="Calibri" w:eastAsia="Times New Roman" w:hAnsi="Calibri" w:cs="Arial"/>
          <w:sz w:val="20"/>
          <w:szCs w:val="20"/>
          <w:lang w:val="x-none" w:eastAsia="it-IT"/>
        </w:rPr>
        <w:t>dei costi ammissibili</w:t>
      </w:r>
      <w:r w:rsidRPr="00CC4978">
        <w:rPr>
          <w:rFonts w:ascii="Calibri" w:eastAsia="Times New Roman" w:hAnsi="Calibri" w:cs="Arial"/>
          <w:sz w:val="20"/>
          <w:szCs w:val="20"/>
          <w:lang w:eastAsia="it-IT"/>
        </w:rPr>
        <w:t xml:space="preserve"> </w:t>
      </w:r>
      <w:r w:rsidRPr="00CC4978">
        <w:rPr>
          <w:rFonts w:ascii="Calibri" w:eastAsia="Times New Roman" w:hAnsi="Calibri" w:cs="Arial"/>
          <w:sz w:val="20"/>
          <w:szCs w:val="20"/>
          <w:lang w:val="x-none" w:eastAsia="it-IT"/>
        </w:rPr>
        <w:t>per le opere audiovisive difficili</w:t>
      </w:r>
      <w:r>
        <w:rPr>
          <w:rFonts w:ascii="Calibri" w:eastAsia="Times New Roman" w:hAnsi="Calibri" w:cs="Arial"/>
          <w:sz w:val="20"/>
          <w:szCs w:val="20"/>
          <w:lang w:eastAsia="it-IT"/>
        </w:rPr>
        <w:t xml:space="preserve"> </w:t>
      </w:r>
      <w:r w:rsidRPr="00CC4978">
        <w:rPr>
          <w:rFonts w:ascii="Calibri" w:eastAsia="Times New Roman" w:hAnsi="Calibri" w:cs="Arial"/>
          <w:sz w:val="20"/>
          <w:szCs w:val="20"/>
          <w:lang w:val="x-none" w:eastAsia="it-IT"/>
        </w:rPr>
        <w:t>e le coproduzioni cui partecipano paesi dell’elenco del Comitato per l’assistenza allo sviluppo (DAC) dell’OCSE</w:t>
      </w:r>
      <w:r w:rsidRPr="00CC4978">
        <w:rPr>
          <w:rFonts w:ascii="Calibri" w:eastAsia="Times New Roman" w:hAnsi="Calibri" w:cs="Arial"/>
          <w:sz w:val="20"/>
          <w:szCs w:val="20"/>
          <w:lang w:eastAsia="it-IT"/>
        </w:rPr>
        <w:t>, nel caso di produzione (produzione in autonomia, produzione esecutiva</w:t>
      </w:r>
      <w:r w:rsidRPr="00CC4978">
        <w:rPr>
          <w:rFonts w:ascii="Calibri" w:eastAsia="Times New Roman" w:hAnsi="Calibri" w:cs="Arial"/>
          <w:sz w:val="20"/>
          <w:szCs w:val="20"/>
          <w:lang w:eastAsia="it-IT"/>
        </w:rPr>
        <w:t xml:space="preserve">, </w:t>
      </w:r>
      <w:r w:rsidRPr="00CC4978">
        <w:rPr>
          <w:rFonts w:ascii="Calibri" w:eastAsia="Times New Roman" w:hAnsi="Calibri" w:cs="Arial"/>
          <w:bCs/>
          <w:sz w:val="20"/>
          <w:szCs w:val="20"/>
          <w:lang w:eastAsia="it-IT"/>
        </w:rPr>
        <w:t>coproduzione almeno al 10% o produzione associata almeno al 10%</w:t>
      </w:r>
      <w:r w:rsidRPr="00CC4978">
        <w:rPr>
          <w:rFonts w:ascii="Calibri" w:eastAsia="Times New Roman" w:hAnsi="Calibri" w:cs="Arial"/>
          <w:sz w:val="20"/>
          <w:szCs w:val="20"/>
          <w:lang w:eastAsia="it-IT"/>
        </w:rPr>
        <w:t>) effettuata da impres</w:t>
      </w:r>
      <w:r w:rsidRPr="00CC4978">
        <w:rPr>
          <w:rFonts w:ascii="Calibri" w:eastAsia="Times New Roman" w:hAnsi="Calibri" w:cs="Arial"/>
          <w:sz w:val="20"/>
          <w:szCs w:val="20"/>
          <w:lang w:eastAsia="it-IT"/>
        </w:rPr>
        <w:t>a</w:t>
      </w:r>
      <w:r w:rsidRPr="00CC4978">
        <w:rPr>
          <w:rFonts w:ascii="Calibri" w:eastAsia="Times New Roman" w:hAnsi="Calibri" w:cs="Arial"/>
          <w:sz w:val="20"/>
          <w:szCs w:val="20"/>
          <w:lang w:eastAsia="it-IT"/>
        </w:rPr>
        <w:t xml:space="preserve"> </w:t>
      </w:r>
      <w:r w:rsidRPr="00CC4978">
        <w:rPr>
          <w:rFonts w:ascii="Calibri" w:eastAsia="Times New Roman" w:hAnsi="Calibri" w:cs="Arial"/>
          <w:sz w:val="20"/>
          <w:szCs w:val="20"/>
          <w:lang w:eastAsia="it-IT"/>
        </w:rPr>
        <w:t xml:space="preserve">istante </w:t>
      </w:r>
      <w:r w:rsidRPr="00CC4978">
        <w:rPr>
          <w:rFonts w:ascii="Calibri" w:eastAsia="Times New Roman" w:hAnsi="Calibri" w:cs="Arial"/>
          <w:sz w:val="20"/>
          <w:szCs w:val="20"/>
          <w:lang w:val="x-none" w:eastAsia="it-IT"/>
        </w:rPr>
        <w:t>resident</w:t>
      </w:r>
      <w:r w:rsidRPr="00CC4978">
        <w:rPr>
          <w:rFonts w:ascii="Calibri" w:eastAsia="Times New Roman" w:hAnsi="Calibri" w:cs="Arial"/>
          <w:sz w:val="20"/>
          <w:szCs w:val="20"/>
          <w:lang w:eastAsia="it-IT"/>
        </w:rPr>
        <w:t>e</w:t>
      </w:r>
      <w:r w:rsidRPr="00CC4978">
        <w:rPr>
          <w:rFonts w:ascii="Calibri" w:eastAsia="Times New Roman" w:hAnsi="Calibri" w:cs="Arial"/>
          <w:sz w:val="20"/>
          <w:szCs w:val="20"/>
          <w:lang w:val="x-none" w:eastAsia="it-IT"/>
        </w:rPr>
        <w:t xml:space="preserve"> ai fini fiscali</w:t>
      </w:r>
      <w:r w:rsidRPr="00CC4978">
        <w:rPr>
          <w:rFonts w:ascii="Calibri" w:eastAsia="Times New Roman" w:hAnsi="Calibri" w:cs="Arial"/>
          <w:sz w:val="20"/>
          <w:szCs w:val="20"/>
          <w:lang w:eastAsia="it-IT"/>
        </w:rPr>
        <w:t xml:space="preserve"> in Puglia </w:t>
      </w:r>
      <w:r w:rsidRPr="00CC4978">
        <w:rPr>
          <w:rFonts w:ascii="Calibri" w:eastAsia="Times New Roman" w:hAnsi="Calibri" w:cs="Arial"/>
          <w:sz w:val="20"/>
          <w:szCs w:val="20"/>
          <w:lang w:eastAsia="it-IT"/>
        </w:rPr>
        <w:t xml:space="preserve">al momento della concessione del contributo e </w:t>
      </w:r>
      <w:r w:rsidRPr="00CC4978">
        <w:rPr>
          <w:rFonts w:ascii="Calibri" w:eastAsia="Times New Roman" w:hAnsi="Calibri" w:cs="Arial"/>
          <w:sz w:val="20"/>
          <w:szCs w:val="20"/>
          <w:lang w:eastAsia="it-IT"/>
        </w:rPr>
        <w:t xml:space="preserve">con codice ATECO primario 59.11. </w:t>
      </w:r>
    </w:p>
    <w:p w:rsidR="00C000B6" w:rsidRPr="00CB4DC8" w:rsidRDefault="00C000B6" w:rsidP="00CB4DC8">
      <w:pPr>
        <w:numPr>
          <w:ilvl w:val="0"/>
          <w:numId w:val="6"/>
        </w:numPr>
        <w:spacing w:after="0"/>
        <w:ind w:left="714" w:hanging="357"/>
        <w:jc w:val="both"/>
        <w:rPr>
          <w:rFonts w:ascii="Calibri" w:eastAsia="Times New Roman" w:hAnsi="Calibri" w:cs="Arial"/>
          <w:sz w:val="20"/>
          <w:szCs w:val="20"/>
          <w:lang w:eastAsia="it-IT"/>
        </w:rPr>
      </w:pPr>
      <w:r w:rsidRPr="00CB4DC8">
        <w:rPr>
          <w:rFonts w:ascii="Calibri" w:eastAsia="Times New Roman" w:hAnsi="Calibri" w:cs="Arial"/>
          <w:sz w:val="20"/>
          <w:szCs w:val="20"/>
          <w:lang w:eastAsia="it-IT"/>
        </w:rPr>
        <w:t>Il contributo così definito, per ciascuna tipologia di costo ammissibile, costituisce l’ammontare massimo di contributo concedibile.</w:t>
      </w:r>
    </w:p>
    <w:p w:rsidR="00C000B6" w:rsidRPr="00CB4DC8" w:rsidRDefault="00C000B6" w:rsidP="00CB4DC8">
      <w:pPr>
        <w:numPr>
          <w:ilvl w:val="0"/>
          <w:numId w:val="6"/>
        </w:numPr>
        <w:spacing w:after="0"/>
        <w:ind w:left="714" w:hanging="357"/>
        <w:jc w:val="both"/>
        <w:rPr>
          <w:rFonts w:ascii="Calibri" w:eastAsia="Times New Roman" w:hAnsi="Calibri" w:cs="Arial"/>
          <w:sz w:val="20"/>
          <w:szCs w:val="20"/>
          <w:lang w:eastAsia="it-IT"/>
        </w:rPr>
      </w:pPr>
      <w:r w:rsidRPr="00CB4DC8">
        <w:rPr>
          <w:rFonts w:ascii="Calibri" w:eastAsia="Times New Roman" w:hAnsi="Calibri" w:cs="Arial"/>
          <w:sz w:val="20"/>
          <w:szCs w:val="20"/>
          <w:lang w:eastAsia="it-IT"/>
        </w:rPr>
        <w:t>Le spese ammissibili relative ai costi cd. “sopra la linea</w:t>
      </w:r>
      <w:r w:rsidR="00CB4DC8">
        <w:rPr>
          <w:rFonts w:ascii="Calibri" w:eastAsia="Times New Roman" w:hAnsi="Calibri" w:cs="Arial"/>
          <w:sz w:val="20"/>
          <w:szCs w:val="20"/>
          <w:lang w:eastAsia="it-IT"/>
        </w:rPr>
        <w:t>”</w:t>
      </w:r>
      <w:r w:rsidRPr="00CB4DC8">
        <w:rPr>
          <w:rFonts w:ascii="Calibri" w:eastAsia="Times New Roman" w:hAnsi="Calibri" w:cs="Arial"/>
          <w:sz w:val="20"/>
          <w:szCs w:val="20"/>
          <w:lang w:eastAsia="it-IT"/>
        </w:rPr>
        <w:t xml:space="preserve"> sono rendicontabili secondo i seguenti importi massimi:</w:t>
      </w:r>
    </w:p>
    <w:p w:rsidR="00C000B6" w:rsidRPr="00CB4DC8" w:rsidRDefault="00C000B6" w:rsidP="00CB4DC8">
      <w:pPr>
        <w:numPr>
          <w:ilvl w:val="1"/>
          <w:numId w:val="33"/>
        </w:numPr>
        <w:spacing w:after="0"/>
        <w:jc w:val="both"/>
        <w:rPr>
          <w:rFonts w:ascii="Calibri" w:eastAsia="Times New Roman" w:hAnsi="Calibri" w:cs="Arial"/>
          <w:sz w:val="20"/>
          <w:szCs w:val="20"/>
          <w:lang w:eastAsia="it-IT"/>
        </w:rPr>
      </w:pPr>
      <w:r w:rsidRPr="00CB4DC8">
        <w:rPr>
          <w:rFonts w:ascii="Calibri" w:eastAsia="Times New Roman" w:hAnsi="Calibri" w:cs="Arial"/>
          <w:sz w:val="20"/>
          <w:szCs w:val="20"/>
          <w:lang w:eastAsia="it-IT"/>
        </w:rPr>
        <w:t>100.000,00 Euro nel caso di progetto afferente alla categoria A e B;</w:t>
      </w:r>
    </w:p>
    <w:p w:rsidR="00C000B6" w:rsidRPr="00CB4DC8" w:rsidRDefault="00C000B6" w:rsidP="00CB4DC8">
      <w:pPr>
        <w:numPr>
          <w:ilvl w:val="1"/>
          <w:numId w:val="33"/>
        </w:numPr>
        <w:spacing w:after="0"/>
        <w:jc w:val="both"/>
        <w:rPr>
          <w:rFonts w:ascii="Calibri" w:eastAsia="Times New Roman" w:hAnsi="Calibri" w:cs="Arial"/>
          <w:sz w:val="20"/>
          <w:szCs w:val="20"/>
          <w:lang w:eastAsia="it-IT"/>
        </w:rPr>
      </w:pPr>
      <w:r w:rsidRPr="00CB4DC8">
        <w:rPr>
          <w:rFonts w:ascii="Calibri" w:eastAsia="Times New Roman" w:hAnsi="Calibri" w:cs="Arial"/>
          <w:sz w:val="20"/>
          <w:szCs w:val="20"/>
          <w:lang w:eastAsia="it-IT"/>
        </w:rPr>
        <w:t>40.000,00 Euro nel caso di progetto afferente alla categoria C;</w:t>
      </w:r>
    </w:p>
    <w:p w:rsidR="00C000B6" w:rsidRPr="00CB4DC8" w:rsidRDefault="00C000B6" w:rsidP="00CB4DC8">
      <w:pPr>
        <w:numPr>
          <w:ilvl w:val="1"/>
          <w:numId w:val="33"/>
        </w:numPr>
        <w:spacing w:after="0"/>
        <w:jc w:val="both"/>
        <w:rPr>
          <w:rFonts w:ascii="Calibri" w:eastAsia="Times New Roman" w:hAnsi="Calibri" w:cs="Arial"/>
          <w:sz w:val="20"/>
          <w:szCs w:val="20"/>
          <w:lang w:eastAsia="it-IT"/>
        </w:rPr>
      </w:pPr>
      <w:r w:rsidRPr="00CB4DC8">
        <w:rPr>
          <w:rFonts w:ascii="Calibri" w:eastAsia="Times New Roman" w:hAnsi="Calibri" w:cs="Arial"/>
          <w:sz w:val="20"/>
          <w:szCs w:val="20"/>
          <w:lang w:eastAsia="it-IT"/>
        </w:rPr>
        <w:t>200.000,00 Euro nel caso di progetto afferente alla categoria D;</w:t>
      </w:r>
    </w:p>
    <w:p w:rsidR="00C000B6" w:rsidRPr="00CB4DC8" w:rsidRDefault="00C000B6" w:rsidP="00CB4DC8">
      <w:pPr>
        <w:numPr>
          <w:ilvl w:val="1"/>
          <w:numId w:val="33"/>
        </w:numPr>
        <w:spacing w:after="0"/>
        <w:jc w:val="both"/>
        <w:rPr>
          <w:rFonts w:ascii="Calibri" w:eastAsia="Times New Roman" w:hAnsi="Calibri" w:cs="Arial"/>
          <w:sz w:val="20"/>
          <w:szCs w:val="20"/>
          <w:lang w:eastAsia="it-IT"/>
        </w:rPr>
      </w:pPr>
      <w:r w:rsidRPr="00CB4DC8">
        <w:rPr>
          <w:rFonts w:ascii="Calibri" w:eastAsia="Times New Roman" w:hAnsi="Calibri" w:cs="Arial"/>
          <w:sz w:val="20"/>
          <w:szCs w:val="20"/>
          <w:lang w:eastAsia="it-IT"/>
        </w:rPr>
        <w:t xml:space="preserve">10.000,00 Euro nel caso di progetto afferente alla categoria E. </w:t>
      </w:r>
    </w:p>
    <w:p w:rsidR="00C000B6" w:rsidRPr="00CB4DC8" w:rsidRDefault="00C000B6" w:rsidP="00CB4DC8">
      <w:pPr>
        <w:numPr>
          <w:ilvl w:val="0"/>
          <w:numId w:val="6"/>
        </w:numPr>
        <w:spacing w:after="0"/>
        <w:ind w:left="714" w:hanging="357"/>
        <w:jc w:val="both"/>
        <w:rPr>
          <w:rFonts w:ascii="Calibri" w:eastAsia="Times New Roman" w:hAnsi="Calibri" w:cs="Arial"/>
          <w:sz w:val="20"/>
          <w:szCs w:val="20"/>
          <w:lang w:eastAsia="it-IT"/>
        </w:rPr>
      </w:pPr>
      <w:r w:rsidRPr="00CB4DC8">
        <w:rPr>
          <w:rFonts w:ascii="Calibri" w:eastAsia="Times New Roman" w:hAnsi="Calibri" w:cs="Arial"/>
          <w:sz w:val="20"/>
          <w:szCs w:val="20"/>
          <w:lang w:eastAsia="it-IT"/>
        </w:rPr>
        <w:t xml:space="preserve">L'importo del contributo, approvato in sede di concessione dell'agevolazione, </w:t>
      </w:r>
      <w:r>
        <w:rPr>
          <w:rFonts w:ascii="Calibri" w:eastAsia="Times New Roman" w:hAnsi="Calibri" w:cs="Arial"/>
          <w:sz w:val="20"/>
          <w:szCs w:val="20"/>
          <w:lang w:eastAsia="it-IT"/>
        </w:rPr>
        <w:t>è</w:t>
      </w:r>
      <w:r w:rsidRPr="00CB4DC8">
        <w:rPr>
          <w:rFonts w:ascii="Calibri" w:eastAsia="Times New Roman" w:hAnsi="Calibri" w:cs="Arial"/>
          <w:sz w:val="20"/>
          <w:szCs w:val="20"/>
          <w:lang w:eastAsia="it-IT"/>
        </w:rPr>
        <w:t xml:space="preserve"> determinato con riferimento alle spese ammissibili. Eventuali variazioni delle spese in aumento non determinano in nessun caso un incremento dell'ammontare del contributo concesso.</w:t>
      </w:r>
    </w:p>
    <w:p w:rsidR="00C000B6" w:rsidRPr="00CB4DC8" w:rsidRDefault="00C000B6" w:rsidP="00CB4DC8">
      <w:pPr>
        <w:numPr>
          <w:ilvl w:val="0"/>
          <w:numId w:val="6"/>
        </w:numPr>
        <w:spacing w:after="0"/>
        <w:ind w:left="714" w:hanging="357"/>
        <w:jc w:val="both"/>
        <w:rPr>
          <w:rFonts w:ascii="Calibri" w:eastAsia="Times New Roman" w:hAnsi="Calibri" w:cs="Arial"/>
          <w:sz w:val="20"/>
          <w:szCs w:val="20"/>
          <w:lang w:eastAsia="it-IT"/>
        </w:rPr>
      </w:pPr>
      <w:r w:rsidRPr="00CB4DC8">
        <w:rPr>
          <w:rFonts w:ascii="Calibri" w:eastAsia="Times New Roman" w:hAnsi="Calibri" w:cs="Arial"/>
          <w:sz w:val="20"/>
          <w:szCs w:val="20"/>
          <w:lang w:eastAsia="it-IT"/>
        </w:rPr>
        <w:t xml:space="preserve">Sono in ogni caso rimborsabili le spese effettivamente sostenute esclusivamente </w:t>
      </w:r>
      <w:r w:rsidR="00CB4DC8">
        <w:rPr>
          <w:rFonts w:ascii="Calibri" w:eastAsia="Times New Roman" w:hAnsi="Calibri" w:cs="Arial"/>
          <w:sz w:val="20"/>
          <w:szCs w:val="20"/>
          <w:lang w:eastAsia="it-IT"/>
        </w:rPr>
        <w:t>dal Beneficiario</w:t>
      </w:r>
      <w:r w:rsidRPr="00CB4DC8">
        <w:rPr>
          <w:rFonts w:ascii="Calibri" w:eastAsia="Times New Roman" w:hAnsi="Calibri" w:cs="Arial"/>
          <w:sz w:val="20"/>
          <w:szCs w:val="20"/>
          <w:lang w:eastAsia="it-IT"/>
        </w:rPr>
        <w:t>.</w:t>
      </w:r>
    </w:p>
    <w:p w:rsidR="00C000B6" w:rsidRPr="00CB4DC8" w:rsidRDefault="00C000B6" w:rsidP="00CB4DC8">
      <w:pPr>
        <w:numPr>
          <w:ilvl w:val="0"/>
          <w:numId w:val="6"/>
        </w:numPr>
        <w:spacing w:after="0"/>
        <w:ind w:left="714" w:hanging="357"/>
        <w:jc w:val="both"/>
        <w:rPr>
          <w:rFonts w:ascii="Calibri" w:eastAsia="Times New Roman" w:hAnsi="Calibri" w:cs="Arial"/>
          <w:sz w:val="20"/>
          <w:szCs w:val="20"/>
          <w:lang w:eastAsia="it-IT"/>
        </w:rPr>
      </w:pPr>
      <w:r w:rsidRPr="00CB4DC8">
        <w:rPr>
          <w:rFonts w:ascii="Calibri" w:eastAsia="Times New Roman" w:hAnsi="Calibri" w:cs="Arial"/>
          <w:sz w:val="20"/>
          <w:szCs w:val="20"/>
          <w:lang w:eastAsia="it-IT"/>
        </w:rPr>
        <w:t>Ai fini della relativa ammissibilit</w:t>
      </w:r>
      <w:r>
        <w:rPr>
          <w:rFonts w:ascii="Calibri" w:eastAsia="Times New Roman" w:hAnsi="Calibri" w:cs="Arial"/>
          <w:sz w:val="20"/>
          <w:szCs w:val="20"/>
          <w:lang w:eastAsia="it-IT"/>
        </w:rPr>
        <w:t xml:space="preserve">à </w:t>
      </w:r>
      <w:r w:rsidRPr="00CB4DC8">
        <w:rPr>
          <w:rFonts w:ascii="Calibri" w:eastAsia="Times New Roman" w:hAnsi="Calibri" w:cs="Arial"/>
          <w:sz w:val="20"/>
          <w:szCs w:val="20"/>
          <w:lang w:eastAsia="it-IT"/>
        </w:rPr>
        <w:t xml:space="preserve">, le spese previste devono essere: </w:t>
      </w:r>
    </w:p>
    <w:p w:rsidR="00C000B6" w:rsidRPr="00CB4DC8" w:rsidRDefault="00C000B6" w:rsidP="00CB4DC8">
      <w:pPr>
        <w:numPr>
          <w:ilvl w:val="1"/>
          <w:numId w:val="34"/>
        </w:numPr>
        <w:spacing w:after="0"/>
        <w:jc w:val="both"/>
        <w:rPr>
          <w:rFonts w:ascii="Calibri" w:eastAsia="Times New Roman" w:hAnsi="Calibri" w:cs="Arial"/>
          <w:sz w:val="20"/>
          <w:szCs w:val="20"/>
          <w:lang w:eastAsia="it-IT"/>
        </w:rPr>
      </w:pPr>
      <w:r w:rsidRPr="00CB4DC8">
        <w:rPr>
          <w:rFonts w:ascii="Calibri" w:eastAsia="Times New Roman" w:hAnsi="Calibri" w:cs="Arial"/>
          <w:sz w:val="20"/>
          <w:szCs w:val="20"/>
          <w:lang w:eastAsia="it-IT"/>
        </w:rPr>
        <w:t xml:space="preserve">pertinenti e imputabili al programma/progetto; </w:t>
      </w:r>
    </w:p>
    <w:p w:rsidR="00C000B6" w:rsidRPr="00CB4DC8" w:rsidRDefault="00C000B6" w:rsidP="00CB4DC8">
      <w:pPr>
        <w:numPr>
          <w:ilvl w:val="1"/>
          <w:numId w:val="34"/>
        </w:numPr>
        <w:spacing w:after="0"/>
        <w:jc w:val="both"/>
        <w:rPr>
          <w:rFonts w:ascii="Calibri" w:eastAsia="Times New Roman" w:hAnsi="Calibri" w:cs="Arial"/>
          <w:sz w:val="20"/>
          <w:szCs w:val="20"/>
          <w:lang w:eastAsia="it-IT"/>
        </w:rPr>
      </w:pPr>
      <w:r w:rsidRPr="00CB4DC8">
        <w:rPr>
          <w:rFonts w:ascii="Calibri" w:eastAsia="Times New Roman" w:hAnsi="Calibri" w:cs="Arial"/>
          <w:sz w:val="20"/>
          <w:szCs w:val="20"/>
          <w:lang w:eastAsia="it-IT"/>
        </w:rPr>
        <w:t>effettivamente sostenute dal beneficiario e comprovate da fatture quietanzate o giustificate da documenti contabili aventi valore probatorio equivalente;</w:t>
      </w:r>
    </w:p>
    <w:p w:rsidR="00C000B6" w:rsidRPr="00CB4DC8" w:rsidRDefault="00C000B6" w:rsidP="00CB4DC8">
      <w:pPr>
        <w:numPr>
          <w:ilvl w:val="1"/>
          <w:numId w:val="34"/>
        </w:numPr>
        <w:spacing w:after="0"/>
        <w:jc w:val="both"/>
        <w:rPr>
          <w:rFonts w:ascii="Calibri" w:eastAsia="Times New Roman" w:hAnsi="Calibri" w:cs="Arial"/>
          <w:sz w:val="20"/>
          <w:szCs w:val="20"/>
          <w:lang w:eastAsia="it-IT"/>
        </w:rPr>
      </w:pPr>
      <w:r w:rsidRPr="00CB4DC8">
        <w:rPr>
          <w:rFonts w:ascii="Calibri" w:eastAsia="Times New Roman" w:hAnsi="Calibri" w:cs="Arial"/>
          <w:sz w:val="20"/>
          <w:szCs w:val="20"/>
          <w:lang w:eastAsia="it-IT"/>
        </w:rPr>
        <w:t>sostenute dal beneficiario e pagate nel periodo di ammissibilit</w:t>
      </w:r>
      <w:r w:rsidRPr="00C000B6">
        <w:rPr>
          <w:rFonts w:ascii="Calibri" w:eastAsia="Times New Roman" w:hAnsi="Calibri" w:cs="Arial"/>
          <w:sz w:val="20"/>
          <w:szCs w:val="20"/>
          <w:lang w:eastAsia="it-IT"/>
        </w:rPr>
        <w:t>à</w:t>
      </w:r>
      <w:r w:rsidRPr="00CB4DC8">
        <w:rPr>
          <w:rFonts w:ascii="Calibri" w:eastAsia="Times New Roman" w:hAnsi="Calibri" w:cs="Arial"/>
          <w:sz w:val="20"/>
          <w:szCs w:val="20"/>
          <w:lang w:eastAsia="it-IT"/>
        </w:rPr>
        <w:t>, vale a dire entro il 31 dicembre 2023;</w:t>
      </w:r>
    </w:p>
    <w:p w:rsidR="00C000B6" w:rsidRPr="00CB4DC8" w:rsidRDefault="00C000B6" w:rsidP="00CB4DC8">
      <w:pPr>
        <w:numPr>
          <w:ilvl w:val="1"/>
          <w:numId w:val="34"/>
        </w:numPr>
        <w:spacing w:after="0"/>
        <w:jc w:val="both"/>
        <w:rPr>
          <w:rFonts w:ascii="Calibri" w:eastAsia="Times New Roman" w:hAnsi="Calibri" w:cs="Arial"/>
          <w:sz w:val="20"/>
          <w:szCs w:val="20"/>
          <w:lang w:eastAsia="it-IT"/>
        </w:rPr>
      </w:pPr>
      <w:r w:rsidRPr="00CB4DC8">
        <w:rPr>
          <w:rFonts w:ascii="Calibri" w:eastAsia="Times New Roman" w:hAnsi="Calibri" w:cs="Arial"/>
          <w:sz w:val="20"/>
          <w:szCs w:val="20"/>
          <w:lang w:eastAsia="it-IT"/>
        </w:rPr>
        <w:lastRenderedPageBreak/>
        <w:t>contabilizzate, in conformit</w:t>
      </w:r>
      <w:r w:rsidRPr="00C000B6">
        <w:rPr>
          <w:rFonts w:ascii="Calibri" w:eastAsia="Times New Roman" w:hAnsi="Calibri" w:cs="Arial"/>
          <w:sz w:val="20"/>
          <w:szCs w:val="20"/>
          <w:lang w:eastAsia="it-IT"/>
        </w:rPr>
        <w:t>à</w:t>
      </w:r>
      <w:r w:rsidRPr="00CB4DC8">
        <w:rPr>
          <w:rFonts w:ascii="Calibri" w:eastAsia="Times New Roman" w:hAnsi="Calibri" w:cs="Arial"/>
          <w:sz w:val="20"/>
          <w:szCs w:val="20"/>
          <w:lang w:eastAsia="it-IT"/>
        </w:rPr>
        <w:t xml:space="preserve"> alle disposizioni di legge ed ai principi contabili. A tal fine, il beneficiario deve dotarsi di un sistema di contabili</w:t>
      </w:r>
      <w:r w:rsidRPr="00C000B6">
        <w:rPr>
          <w:rFonts w:ascii="Calibri" w:eastAsia="Times New Roman" w:hAnsi="Calibri" w:cs="Arial"/>
          <w:sz w:val="20"/>
          <w:szCs w:val="20"/>
          <w:lang w:eastAsia="it-IT"/>
        </w:rPr>
        <w:t>tà</w:t>
      </w:r>
      <w:r w:rsidRPr="00CB4DC8">
        <w:rPr>
          <w:rFonts w:ascii="Calibri" w:eastAsia="Times New Roman" w:hAnsi="Calibri" w:cs="Arial"/>
          <w:sz w:val="20"/>
          <w:szCs w:val="20"/>
          <w:lang w:eastAsia="it-IT"/>
        </w:rPr>
        <w:t xml:space="preserve"> separata o di un'adeguata codificazione contabile atta a tenere separate tutte le transazioni relative al programma/progetto agevolato.</w:t>
      </w:r>
    </w:p>
    <w:p w:rsidR="00C000B6" w:rsidRPr="00CB4DC8" w:rsidRDefault="00C000B6" w:rsidP="00CB4DC8">
      <w:pPr>
        <w:numPr>
          <w:ilvl w:val="0"/>
          <w:numId w:val="6"/>
        </w:numPr>
        <w:spacing w:after="0"/>
        <w:ind w:left="714" w:hanging="357"/>
        <w:jc w:val="both"/>
        <w:rPr>
          <w:rFonts w:ascii="Calibri" w:eastAsia="Times New Roman" w:hAnsi="Calibri" w:cs="Arial"/>
          <w:sz w:val="20"/>
          <w:szCs w:val="20"/>
          <w:lang w:eastAsia="it-IT"/>
        </w:rPr>
      </w:pPr>
      <w:r w:rsidRPr="00CB4DC8">
        <w:rPr>
          <w:rFonts w:ascii="Calibri" w:eastAsia="Times New Roman" w:hAnsi="Calibri" w:cs="Arial"/>
          <w:sz w:val="20"/>
          <w:szCs w:val="20"/>
          <w:lang w:eastAsia="it-IT"/>
        </w:rPr>
        <w:t xml:space="preserve">Ai fini del calcolo del contributo non sono ammissibili  </w:t>
      </w:r>
    </w:p>
    <w:p w:rsidR="00C000B6" w:rsidRPr="00CB4DC8" w:rsidRDefault="00C000B6" w:rsidP="00CB4DC8">
      <w:pPr>
        <w:numPr>
          <w:ilvl w:val="1"/>
          <w:numId w:val="35"/>
        </w:numPr>
        <w:spacing w:after="0"/>
        <w:jc w:val="both"/>
        <w:rPr>
          <w:rFonts w:ascii="Calibri" w:eastAsia="Times New Roman" w:hAnsi="Calibri" w:cs="Arial"/>
          <w:sz w:val="20"/>
          <w:szCs w:val="20"/>
          <w:lang w:eastAsia="it-IT"/>
        </w:rPr>
      </w:pPr>
      <w:r w:rsidRPr="00CB4DC8">
        <w:rPr>
          <w:rFonts w:ascii="Calibri" w:eastAsia="Times New Roman" w:hAnsi="Calibri" w:cs="Arial"/>
          <w:sz w:val="20"/>
          <w:szCs w:val="20"/>
          <w:lang w:eastAsia="it-IT"/>
        </w:rPr>
        <w:t>le spese notarili e quelle relative a imposte e tasse;</w:t>
      </w:r>
    </w:p>
    <w:p w:rsidR="00C000B6" w:rsidRPr="00CB4DC8" w:rsidRDefault="00C000B6" w:rsidP="00CB4DC8">
      <w:pPr>
        <w:numPr>
          <w:ilvl w:val="1"/>
          <w:numId w:val="35"/>
        </w:numPr>
        <w:spacing w:after="0"/>
        <w:jc w:val="both"/>
        <w:rPr>
          <w:rFonts w:ascii="Calibri" w:eastAsia="Times New Roman" w:hAnsi="Calibri" w:cs="Arial"/>
          <w:sz w:val="20"/>
          <w:szCs w:val="20"/>
          <w:lang w:eastAsia="it-IT"/>
        </w:rPr>
      </w:pPr>
      <w:r w:rsidRPr="00CB4DC8">
        <w:rPr>
          <w:rFonts w:ascii="Calibri" w:eastAsia="Times New Roman" w:hAnsi="Calibri" w:cs="Arial"/>
          <w:sz w:val="20"/>
          <w:szCs w:val="20"/>
          <w:lang w:eastAsia="it-IT"/>
        </w:rPr>
        <w:t>le spese relative all'acquisto di scorte;</w:t>
      </w:r>
    </w:p>
    <w:p w:rsidR="00C000B6" w:rsidRPr="00CB4DC8" w:rsidRDefault="00C000B6" w:rsidP="00CB4DC8">
      <w:pPr>
        <w:numPr>
          <w:ilvl w:val="1"/>
          <w:numId w:val="35"/>
        </w:numPr>
        <w:spacing w:after="0"/>
        <w:jc w:val="both"/>
        <w:rPr>
          <w:rFonts w:ascii="Calibri" w:eastAsia="Times New Roman" w:hAnsi="Calibri" w:cs="Arial"/>
          <w:sz w:val="20"/>
          <w:szCs w:val="20"/>
          <w:lang w:eastAsia="it-IT"/>
        </w:rPr>
      </w:pPr>
      <w:r w:rsidRPr="00CB4DC8">
        <w:rPr>
          <w:rFonts w:ascii="Calibri" w:eastAsia="Times New Roman" w:hAnsi="Calibri" w:cs="Arial"/>
          <w:sz w:val="20"/>
          <w:szCs w:val="20"/>
          <w:lang w:eastAsia="it-IT"/>
        </w:rPr>
        <w:t>le spese relative all'acquisto di macchinari ed attrezzature usati;</w:t>
      </w:r>
    </w:p>
    <w:p w:rsidR="00C000B6" w:rsidRPr="00CB4DC8" w:rsidRDefault="00C000B6" w:rsidP="00CB4DC8">
      <w:pPr>
        <w:numPr>
          <w:ilvl w:val="1"/>
          <w:numId w:val="35"/>
        </w:numPr>
        <w:spacing w:after="0"/>
        <w:jc w:val="both"/>
        <w:rPr>
          <w:rFonts w:ascii="Calibri" w:eastAsia="Times New Roman" w:hAnsi="Calibri" w:cs="Arial"/>
          <w:sz w:val="20"/>
          <w:szCs w:val="20"/>
          <w:lang w:eastAsia="it-IT"/>
        </w:rPr>
      </w:pPr>
      <w:r w:rsidRPr="00CB4DC8">
        <w:rPr>
          <w:rFonts w:ascii="Calibri" w:eastAsia="Times New Roman" w:hAnsi="Calibri" w:cs="Arial"/>
          <w:sz w:val="20"/>
          <w:szCs w:val="20"/>
          <w:lang w:eastAsia="it-IT"/>
        </w:rPr>
        <w:t>i titoli di spesa regolati in contanti;</w:t>
      </w:r>
    </w:p>
    <w:p w:rsidR="00C000B6" w:rsidRPr="00CB4DC8" w:rsidRDefault="00C000B6" w:rsidP="00CB4DC8">
      <w:pPr>
        <w:numPr>
          <w:ilvl w:val="1"/>
          <w:numId w:val="35"/>
        </w:numPr>
        <w:spacing w:after="0"/>
        <w:jc w:val="both"/>
        <w:rPr>
          <w:rFonts w:ascii="Calibri" w:eastAsia="Times New Roman" w:hAnsi="Calibri" w:cs="Arial"/>
          <w:sz w:val="20"/>
          <w:szCs w:val="20"/>
          <w:lang w:eastAsia="it-IT"/>
        </w:rPr>
      </w:pPr>
      <w:r w:rsidRPr="00CB4DC8">
        <w:rPr>
          <w:rFonts w:ascii="Calibri" w:eastAsia="Times New Roman" w:hAnsi="Calibri" w:cs="Arial"/>
          <w:sz w:val="20"/>
          <w:szCs w:val="20"/>
          <w:lang w:eastAsia="it-IT"/>
        </w:rPr>
        <w:t>i titoli di spesa nei quali l'importo complessivo dei beni agevolabili sia inferiore a 100,00 euro</w:t>
      </w:r>
    </w:p>
    <w:p w:rsidR="00C000B6" w:rsidRPr="00CB4DC8" w:rsidRDefault="00C000B6" w:rsidP="00CB4DC8">
      <w:pPr>
        <w:numPr>
          <w:ilvl w:val="1"/>
          <w:numId w:val="35"/>
        </w:numPr>
        <w:spacing w:after="0"/>
        <w:jc w:val="both"/>
        <w:rPr>
          <w:rFonts w:ascii="Calibri" w:eastAsia="Times New Roman" w:hAnsi="Calibri" w:cs="Arial"/>
          <w:sz w:val="20"/>
          <w:szCs w:val="20"/>
          <w:lang w:eastAsia="it-IT"/>
        </w:rPr>
      </w:pPr>
      <w:r w:rsidRPr="00CB4DC8">
        <w:rPr>
          <w:rFonts w:ascii="Calibri" w:eastAsia="Times New Roman" w:hAnsi="Calibri" w:cs="Arial"/>
          <w:sz w:val="20"/>
          <w:szCs w:val="20"/>
          <w:lang w:eastAsia="it-IT"/>
        </w:rPr>
        <w:t xml:space="preserve">le spese sostenute a titolo di contributi in natura; </w:t>
      </w:r>
    </w:p>
    <w:p w:rsidR="00C000B6" w:rsidRPr="00CB4DC8" w:rsidRDefault="00C000B6" w:rsidP="00CB4DC8">
      <w:pPr>
        <w:numPr>
          <w:ilvl w:val="1"/>
          <w:numId w:val="35"/>
        </w:numPr>
        <w:spacing w:after="0"/>
        <w:jc w:val="both"/>
        <w:rPr>
          <w:rFonts w:ascii="Calibri" w:eastAsia="Times New Roman" w:hAnsi="Calibri" w:cs="Arial"/>
          <w:sz w:val="20"/>
          <w:szCs w:val="20"/>
          <w:lang w:eastAsia="it-IT"/>
        </w:rPr>
      </w:pPr>
      <w:r w:rsidRPr="00CB4DC8">
        <w:rPr>
          <w:rFonts w:ascii="Calibri" w:eastAsia="Times New Roman" w:hAnsi="Calibri" w:cs="Arial"/>
          <w:sz w:val="20"/>
          <w:szCs w:val="20"/>
          <w:lang w:eastAsia="it-IT"/>
        </w:rPr>
        <w:t>le spese relative a prestazioni occasionali (fatta eccezione per la cessione diritti d'autore);</w:t>
      </w:r>
    </w:p>
    <w:p w:rsidR="00C000B6" w:rsidRPr="00CB4DC8" w:rsidRDefault="00C000B6" w:rsidP="00CB4DC8">
      <w:pPr>
        <w:numPr>
          <w:ilvl w:val="1"/>
          <w:numId w:val="35"/>
        </w:numPr>
        <w:spacing w:after="0"/>
        <w:jc w:val="both"/>
        <w:rPr>
          <w:rFonts w:ascii="Calibri" w:eastAsia="Times New Roman" w:hAnsi="Calibri" w:cs="Arial"/>
          <w:sz w:val="20"/>
          <w:szCs w:val="20"/>
          <w:lang w:eastAsia="it-IT"/>
        </w:rPr>
      </w:pPr>
      <w:r w:rsidRPr="00CB4DC8">
        <w:rPr>
          <w:rFonts w:ascii="Calibri" w:eastAsia="Times New Roman" w:hAnsi="Calibri" w:cs="Arial"/>
          <w:sz w:val="20"/>
          <w:szCs w:val="20"/>
          <w:lang w:eastAsia="it-IT"/>
        </w:rPr>
        <w:t>le spese relative a compensi per lavoratori assunti con CCNL differenti da quelli previsti per il settore industria cineaudiovisiva.</w:t>
      </w:r>
    </w:p>
    <w:p w:rsidR="00C000B6" w:rsidRPr="00CB4DC8" w:rsidRDefault="00C000B6" w:rsidP="00CB4DC8">
      <w:pPr>
        <w:numPr>
          <w:ilvl w:val="0"/>
          <w:numId w:val="6"/>
        </w:numPr>
        <w:spacing w:after="0"/>
        <w:ind w:left="714" w:hanging="357"/>
        <w:jc w:val="both"/>
        <w:rPr>
          <w:rFonts w:ascii="Calibri" w:eastAsia="Times New Roman" w:hAnsi="Calibri" w:cs="Arial"/>
          <w:sz w:val="20"/>
          <w:szCs w:val="20"/>
          <w:lang w:eastAsia="it-IT"/>
        </w:rPr>
      </w:pPr>
      <w:r w:rsidRPr="00CB4DC8">
        <w:rPr>
          <w:rFonts w:ascii="Calibri" w:eastAsia="Times New Roman" w:hAnsi="Calibri" w:cs="Arial"/>
          <w:sz w:val="20"/>
          <w:szCs w:val="20"/>
          <w:lang w:eastAsia="it-IT"/>
        </w:rPr>
        <w:t>Non sono ammissibili le spese sostenute in modo difforme rispetto a quanto stabilito dalla normativa europea, nazionale e regionale in tema di ammissibilit</w:t>
      </w:r>
      <w:r w:rsidRPr="00C000B6">
        <w:rPr>
          <w:rFonts w:ascii="Calibri" w:eastAsia="Times New Roman" w:hAnsi="Calibri" w:cs="Arial"/>
          <w:sz w:val="20"/>
          <w:szCs w:val="20"/>
          <w:lang w:eastAsia="it-IT"/>
        </w:rPr>
        <w:t>à</w:t>
      </w:r>
      <w:r w:rsidRPr="00CB4DC8">
        <w:rPr>
          <w:rFonts w:ascii="Calibri" w:eastAsia="Times New Roman" w:hAnsi="Calibri" w:cs="Arial"/>
          <w:sz w:val="20"/>
          <w:szCs w:val="20"/>
          <w:lang w:eastAsia="it-IT"/>
        </w:rPr>
        <w:t xml:space="preserve"> delle spese.</w:t>
      </w:r>
    </w:p>
    <w:p w:rsidR="00C1064E" w:rsidRPr="00CB4DC8" w:rsidRDefault="00C1064E" w:rsidP="00CB4DC8">
      <w:pPr>
        <w:numPr>
          <w:ilvl w:val="0"/>
          <w:numId w:val="6"/>
        </w:numPr>
        <w:spacing w:after="0"/>
        <w:ind w:left="714" w:hanging="357"/>
        <w:jc w:val="both"/>
        <w:rPr>
          <w:rFonts w:ascii="Calibri" w:eastAsia="Times New Roman" w:hAnsi="Calibri" w:cs="Arial"/>
          <w:sz w:val="20"/>
          <w:szCs w:val="20"/>
          <w:lang w:eastAsia="it-IT"/>
        </w:rPr>
      </w:pPr>
      <w:r w:rsidRPr="00C000B6">
        <w:rPr>
          <w:rFonts w:ascii="Calibri" w:eastAsia="Times New Roman" w:hAnsi="Calibri" w:cs="Arial"/>
          <w:sz w:val="20"/>
          <w:szCs w:val="20"/>
          <w:lang w:eastAsia="it-IT"/>
        </w:rPr>
        <w:t xml:space="preserve">L’importo del contributo approvato in sede di concessione dell’agevolazione è determinato con riferimento alle spese ritenute rimborsabili; eventuali variazioni in aumento non determinano in nessun caso un incremento dell’ammontare del contributo concedibile. </w:t>
      </w:r>
    </w:p>
    <w:p w:rsidR="00C1064E" w:rsidRPr="00AA2A5B" w:rsidRDefault="00C1064E" w:rsidP="00CB4DC8">
      <w:pPr>
        <w:numPr>
          <w:ilvl w:val="0"/>
          <w:numId w:val="6"/>
        </w:numPr>
        <w:spacing w:after="0"/>
        <w:ind w:left="714" w:hanging="357"/>
        <w:jc w:val="both"/>
        <w:rPr>
          <w:rFonts w:ascii="Calibri" w:eastAsia="Times New Roman" w:hAnsi="Calibri" w:cs="Arial"/>
          <w:sz w:val="20"/>
          <w:szCs w:val="20"/>
          <w:lang w:eastAsia="it-IT"/>
        </w:rPr>
      </w:pPr>
      <w:r w:rsidRPr="00AA2A5B">
        <w:rPr>
          <w:rFonts w:ascii="Calibri" w:eastAsia="Times New Roman" w:hAnsi="Calibri" w:cs="Arial"/>
          <w:sz w:val="20"/>
          <w:szCs w:val="20"/>
          <w:lang w:eastAsia="it-IT"/>
        </w:rPr>
        <w:t xml:space="preserve">L’ammontare del contributo concesso è rideterminato in fase di erogazione del saldo, a seguito della verifica delle spese rimborsabili effettivamente sostenute, rendicontate e riconosciute. </w:t>
      </w:r>
    </w:p>
    <w:p w:rsidR="00C1064E" w:rsidRPr="00AA2A5B" w:rsidRDefault="00C1064E" w:rsidP="00CB4DC8">
      <w:pPr>
        <w:numPr>
          <w:ilvl w:val="0"/>
          <w:numId w:val="6"/>
        </w:numPr>
        <w:spacing w:after="0"/>
        <w:ind w:left="714" w:hanging="357"/>
        <w:jc w:val="both"/>
        <w:rPr>
          <w:rFonts w:ascii="Calibri" w:eastAsia="Times New Roman" w:hAnsi="Calibri" w:cs="Arial"/>
          <w:sz w:val="20"/>
          <w:szCs w:val="20"/>
          <w:lang w:eastAsia="it-IT"/>
        </w:rPr>
      </w:pPr>
      <w:r w:rsidRPr="00AA2A5B">
        <w:rPr>
          <w:rFonts w:ascii="Calibri" w:eastAsia="Times New Roman" w:hAnsi="Calibri" w:cs="Arial"/>
          <w:sz w:val="20"/>
          <w:szCs w:val="20"/>
          <w:lang w:eastAsia="it-IT"/>
        </w:rPr>
        <w:t>L’ammissibilità delle spese è comunque sottoposta al rispetto della normativa regionale, nazionale e comunitaria applicabile.</w:t>
      </w:r>
    </w:p>
    <w:p w:rsidR="00C1064E" w:rsidRPr="00AA2A5B" w:rsidRDefault="00C1064E" w:rsidP="00C1064E">
      <w:pPr>
        <w:jc w:val="center"/>
        <w:rPr>
          <w:rFonts w:ascii="Calibri" w:eastAsia="Times New Roman" w:hAnsi="Calibri"/>
          <w:b/>
          <w:sz w:val="20"/>
          <w:szCs w:val="20"/>
          <w:lang w:eastAsia="it-IT"/>
        </w:rPr>
      </w:pPr>
    </w:p>
    <w:p w:rsidR="00C1064E" w:rsidRPr="00AA2A5B" w:rsidRDefault="00C1064E" w:rsidP="00C1064E">
      <w:pPr>
        <w:jc w:val="center"/>
        <w:rPr>
          <w:rFonts w:ascii="Calibri" w:eastAsia="Times New Roman" w:hAnsi="Calibri"/>
          <w:b/>
          <w:sz w:val="20"/>
          <w:szCs w:val="20"/>
          <w:lang w:eastAsia="it-IT"/>
        </w:rPr>
      </w:pPr>
      <w:r w:rsidRPr="00AA2A5B">
        <w:rPr>
          <w:rFonts w:ascii="Calibri" w:eastAsia="Times New Roman" w:hAnsi="Calibri"/>
          <w:b/>
          <w:sz w:val="20"/>
          <w:szCs w:val="20"/>
          <w:lang w:eastAsia="it-IT"/>
        </w:rPr>
        <w:t>ART. 5</w:t>
      </w:r>
    </w:p>
    <w:p w:rsidR="00C1064E" w:rsidRPr="00AA2A5B" w:rsidRDefault="00C1064E" w:rsidP="00C1064E">
      <w:pPr>
        <w:jc w:val="center"/>
        <w:rPr>
          <w:rFonts w:ascii="Calibri" w:eastAsia="Times New Roman" w:hAnsi="Calibri"/>
          <w:b/>
          <w:sz w:val="20"/>
          <w:szCs w:val="20"/>
          <w:lang w:eastAsia="it-IT"/>
        </w:rPr>
      </w:pPr>
      <w:r w:rsidRPr="00AA2A5B">
        <w:rPr>
          <w:rFonts w:ascii="Calibri" w:eastAsia="Times New Roman" w:hAnsi="Calibri"/>
          <w:b/>
          <w:sz w:val="20"/>
          <w:szCs w:val="20"/>
          <w:lang w:eastAsia="it-IT"/>
        </w:rPr>
        <w:t>(Modalità di rendicontazione delle spese)</w:t>
      </w:r>
    </w:p>
    <w:p w:rsidR="00FA66DF" w:rsidRPr="007D1B0B" w:rsidRDefault="00FA66DF" w:rsidP="007D1B0B">
      <w:pPr>
        <w:numPr>
          <w:ilvl w:val="0"/>
          <w:numId w:val="38"/>
        </w:numPr>
        <w:spacing w:after="0"/>
        <w:ind w:left="709"/>
        <w:jc w:val="both"/>
        <w:rPr>
          <w:rFonts w:ascii="Calibri" w:eastAsia="Times New Roman" w:hAnsi="Calibri" w:cs="Arial"/>
          <w:sz w:val="20"/>
          <w:szCs w:val="20"/>
          <w:lang w:eastAsia="it-IT"/>
        </w:rPr>
      </w:pPr>
      <w:r w:rsidRPr="007D1B0B">
        <w:rPr>
          <w:rFonts w:ascii="Calibri" w:eastAsia="Times New Roman" w:hAnsi="Calibri" w:cs="Arial"/>
          <w:sz w:val="20"/>
          <w:szCs w:val="20"/>
          <w:lang w:eastAsia="it-IT"/>
        </w:rPr>
        <w:t>L’importo del contributo approvato in sede di concessione dell’agevolazione è determinato con riferimento alle spese ammissibili; eventuali variazioni in aumento non determinano in nessun caso un incremento dell’ammontare del contributo concedibile.</w:t>
      </w:r>
    </w:p>
    <w:p w:rsidR="00FA66DF" w:rsidRPr="007D1B0B" w:rsidRDefault="00FA66DF" w:rsidP="007D1B0B">
      <w:pPr>
        <w:numPr>
          <w:ilvl w:val="0"/>
          <w:numId w:val="38"/>
        </w:numPr>
        <w:spacing w:after="0"/>
        <w:ind w:left="709"/>
        <w:jc w:val="both"/>
        <w:rPr>
          <w:rFonts w:ascii="Calibri" w:eastAsia="Times New Roman" w:hAnsi="Calibri" w:cs="Arial"/>
          <w:sz w:val="20"/>
          <w:szCs w:val="20"/>
          <w:lang w:eastAsia="it-IT"/>
        </w:rPr>
      </w:pPr>
      <w:r w:rsidRPr="007D1B0B">
        <w:rPr>
          <w:rFonts w:ascii="Calibri" w:eastAsia="Times New Roman" w:hAnsi="Calibri" w:cs="Arial"/>
          <w:sz w:val="20"/>
          <w:szCs w:val="20"/>
          <w:lang w:eastAsia="it-IT"/>
        </w:rPr>
        <w:t>L’ammontare del contributo concesso è rideterminato in fase di erogazione del saldo, a seguito della verifica delle spese ammissibili effettivamente sostenute, rendicontate e riconosciute.</w:t>
      </w:r>
    </w:p>
    <w:p w:rsidR="002C55DE" w:rsidRPr="007D1B0B" w:rsidRDefault="002C55DE" w:rsidP="007D1B0B">
      <w:pPr>
        <w:numPr>
          <w:ilvl w:val="0"/>
          <w:numId w:val="38"/>
        </w:numPr>
        <w:spacing w:after="0"/>
        <w:ind w:left="709"/>
        <w:jc w:val="both"/>
        <w:rPr>
          <w:rFonts w:ascii="Calibri" w:eastAsia="Times New Roman" w:hAnsi="Calibri" w:cs="Arial"/>
          <w:sz w:val="20"/>
          <w:szCs w:val="20"/>
          <w:lang w:eastAsia="it-IT"/>
        </w:rPr>
      </w:pPr>
      <w:r w:rsidRPr="007D1B0B">
        <w:rPr>
          <w:rFonts w:ascii="Calibri" w:eastAsia="Times New Roman" w:hAnsi="Calibri" w:cs="Arial"/>
          <w:sz w:val="20"/>
          <w:szCs w:val="20"/>
          <w:lang w:eastAsia="it-IT"/>
        </w:rPr>
        <w:t xml:space="preserve">Entro 60 giorni dalla conclusione del progetto, </w:t>
      </w:r>
      <w:r w:rsidR="007D1B0B">
        <w:rPr>
          <w:rFonts w:ascii="Calibri" w:eastAsia="Times New Roman" w:hAnsi="Calibri" w:cs="Arial"/>
          <w:sz w:val="20"/>
          <w:szCs w:val="20"/>
          <w:lang w:eastAsia="it-IT"/>
        </w:rPr>
        <w:t>il B</w:t>
      </w:r>
      <w:r w:rsidRPr="007D1B0B">
        <w:rPr>
          <w:rFonts w:ascii="Calibri" w:eastAsia="Times New Roman" w:hAnsi="Calibri" w:cs="Arial"/>
          <w:sz w:val="20"/>
          <w:szCs w:val="20"/>
          <w:lang w:eastAsia="it-IT"/>
        </w:rPr>
        <w:t>eneficiario deve consegnare la rendicontazione dell’opera audiovisiva.</w:t>
      </w:r>
    </w:p>
    <w:p w:rsidR="00FA66DF" w:rsidRPr="007D1B0B" w:rsidRDefault="00FA66DF" w:rsidP="007D1B0B">
      <w:pPr>
        <w:numPr>
          <w:ilvl w:val="0"/>
          <w:numId w:val="38"/>
        </w:numPr>
        <w:spacing w:after="0"/>
        <w:ind w:left="709"/>
        <w:jc w:val="both"/>
        <w:rPr>
          <w:rFonts w:ascii="Calibri" w:eastAsia="Times New Roman" w:hAnsi="Calibri" w:cs="Arial"/>
          <w:sz w:val="20"/>
          <w:szCs w:val="20"/>
          <w:lang w:eastAsia="it-IT"/>
        </w:rPr>
      </w:pPr>
      <w:r w:rsidRPr="007D1B0B">
        <w:rPr>
          <w:rFonts w:ascii="Calibri" w:eastAsia="Times New Roman" w:hAnsi="Calibri" w:cs="Arial"/>
          <w:sz w:val="20"/>
          <w:szCs w:val="20"/>
          <w:lang w:eastAsia="it-IT"/>
        </w:rPr>
        <w:t>Per il riconoscimento delle spese l’impresa beneficiaria dovrà trasmettere la documentazione attraverso l’utenza sul sistema di monitoraggio informativo telematico MIRWEB (accessibile dall’url mirweb.regione.puglia.it):</w:t>
      </w:r>
    </w:p>
    <w:p w:rsidR="00FA66DF" w:rsidRPr="00FA66DF" w:rsidRDefault="00FA66DF" w:rsidP="00CB4DC8">
      <w:pPr>
        <w:pStyle w:val="Elencoacolori-Colore11"/>
        <w:numPr>
          <w:ilvl w:val="1"/>
          <w:numId w:val="29"/>
        </w:numPr>
        <w:spacing w:after="0"/>
        <w:jc w:val="both"/>
        <w:rPr>
          <w:rFonts w:asciiTheme="majorHAnsi" w:hAnsiTheme="majorHAnsi" w:cstheme="majorHAnsi"/>
          <w:sz w:val="20"/>
          <w:szCs w:val="20"/>
        </w:rPr>
      </w:pPr>
      <w:r w:rsidRPr="00FA66DF">
        <w:rPr>
          <w:rFonts w:asciiTheme="majorHAnsi" w:hAnsiTheme="majorHAnsi" w:cstheme="majorHAnsi"/>
          <w:sz w:val="20"/>
          <w:szCs w:val="20"/>
        </w:rPr>
        <w:t>Attestazione rilasciata dal legale rappresentante dell’impresa beneficiaria, secondo l’allegato 4, ove risulti che:</w:t>
      </w:r>
    </w:p>
    <w:p w:rsidR="00FA66DF" w:rsidRPr="00FA66DF" w:rsidRDefault="00FA66DF" w:rsidP="00CB4DC8">
      <w:pPr>
        <w:pStyle w:val="Elencoacolori-Colore11"/>
        <w:numPr>
          <w:ilvl w:val="2"/>
          <w:numId w:val="29"/>
        </w:numPr>
        <w:spacing w:after="0"/>
        <w:jc w:val="both"/>
        <w:rPr>
          <w:rFonts w:asciiTheme="majorHAnsi" w:hAnsiTheme="majorHAnsi" w:cstheme="majorHAnsi"/>
          <w:sz w:val="20"/>
          <w:szCs w:val="20"/>
        </w:rPr>
      </w:pPr>
      <w:r w:rsidRPr="00FA66DF">
        <w:rPr>
          <w:rFonts w:asciiTheme="majorHAnsi" w:hAnsiTheme="majorHAnsi" w:cstheme="majorHAnsi"/>
          <w:sz w:val="20"/>
          <w:szCs w:val="20"/>
        </w:rPr>
        <w:t>sono state adempiute tutte le prescrizioni di legge regionale e nazionale ed in particolare quelle in materia fiscale;</w:t>
      </w:r>
    </w:p>
    <w:p w:rsidR="00FA66DF" w:rsidRPr="00FA66DF" w:rsidRDefault="00FA66DF" w:rsidP="00CB4DC8">
      <w:pPr>
        <w:pStyle w:val="Elencoacolori-Colore11"/>
        <w:numPr>
          <w:ilvl w:val="2"/>
          <w:numId w:val="29"/>
        </w:numPr>
        <w:spacing w:after="0"/>
        <w:jc w:val="both"/>
        <w:rPr>
          <w:rFonts w:asciiTheme="majorHAnsi" w:hAnsiTheme="majorHAnsi" w:cstheme="majorHAnsi"/>
          <w:sz w:val="20"/>
          <w:szCs w:val="20"/>
        </w:rPr>
      </w:pPr>
      <w:r w:rsidRPr="00FA66DF">
        <w:rPr>
          <w:rFonts w:asciiTheme="majorHAnsi" w:hAnsiTheme="majorHAnsi" w:cstheme="majorHAnsi"/>
          <w:sz w:val="20"/>
          <w:szCs w:val="20"/>
        </w:rPr>
        <w:t>sono stati rispettati tutti i regolamenti e le norme comunitarie vigenti tra cui, a titolo esemplificativo, quelle riguardanti gli obblighi in materia di tracciabilità dei flussi finanziari, informazione e pubblicità, quelli in materia di contratti di lavoro e di sicurezza dei luoghi di lavoro, d’impatto ambientale, di pari opportunità e di inclusione delle categorie sociali disabili;</w:t>
      </w:r>
    </w:p>
    <w:p w:rsidR="00FA66DF" w:rsidRPr="00FA66DF" w:rsidRDefault="00FA66DF" w:rsidP="00CB4DC8">
      <w:pPr>
        <w:pStyle w:val="Elencoacolori-Colore11"/>
        <w:numPr>
          <w:ilvl w:val="2"/>
          <w:numId w:val="29"/>
        </w:numPr>
        <w:spacing w:after="0"/>
        <w:jc w:val="both"/>
        <w:rPr>
          <w:rFonts w:asciiTheme="majorHAnsi" w:hAnsiTheme="majorHAnsi" w:cstheme="majorHAnsi"/>
          <w:sz w:val="20"/>
          <w:szCs w:val="20"/>
        </w:rPr>
      </w:pPr>
      <w:r w:rsidRPr="00FA66DF">
        <w:rPr>
          <w:rFonts w:asciiTheme="majorHAnsi" w:hAnsiTheme="majorHAnsi" w:cstheme="majorHAnsi"/>
          <w:sz w:val="20"/>
          <w:szCs w:val="20"/>
        </w:rPr>
        <w:t>la spesa sostenuta è ammissibile, pertinente e congrua, ed è stata effettuata entro i termini di ammissibilità previsti dal bando o avviso;</w:t>
      </w:r>
    </w:p>
    <w:p w:rsidR="00FA66DF" w:rsidRPr="00FA66DF" w:rsidRDefault="00FA66DF" w:rsidP="00CB4DC8">
      <w:pPr>
        <w:pStyle w:val="Elencoacolori-Colore11"/>
        <w:numPr>
          <w:ilvl w:val="2"/>
          <w:numId w:val="29"/>
        </w:numPr>
        <w:spacing w:after="0"/>
        <w:jc w:val="both"/>
        <w:rPr>
          <w:rFonts w:asciiTheme="majorHAnsi" w:hAnsiTheme="majorHAnsi" w:cstheme="majorHAnsi"/>
          <w:sz w:val="20"/>
          <w:szCs w:val="20"/>
        </w:rPr>
      </w:pPr>
      <w:r w:rsidRPr="00FA66DF">
        <w:rPr>
          <w:rFonts w:asciiTheme="majorHAnsi" w:hAnsiTheme="majorHAnsi" w:cstheme="majorHAnsi"/>
          <w:sz w:val="20"/>
          <w:szCs w:val="20"/>
        </w:rPr>
        <w:t>non sono state ottenute riduzioni e/o deduzioni IVA sulle spese sostenute (ovvero sono state ottenute, su quali spese e in quale misura);</w:t>
      </w:r>
    </w:p>
    <w:p w:rsidR="00FA66DF" w:rsidRPr="00FA66DF" w:rsidRDefault="00FA66DF" w:rsidP="00CB4DC8">
      <w:pPr>
        <w:pStyle w:val="Elencoacolori-Colore11"/>
        <w:numPr>
          <w:ilvl w:val="2"/>
          <w:numId w:val="29"/>
        </w:numPr>
        <w:spacing w:after="0"/>
        <w:contextualSpacing w:val="0"/>
        <w:jc w:val="both"/>
        <w:rPr>
          <w:rFonts w:asciiTheme="majorHAnsi" w:hAnsiTheme="majorHAnsi" w:cstheme="majorHAnsi"/>
          <w:sz w:val="20"/>
          <w:szCs w:val="20"/>
        </w:rPr>
      </w:pPr>
      <w:r w:rsidRPr="00FA66DF">
        <w:rPr>
          <w:rFonts w:asciiTheme="majorHAnsi" w:hAnsiTheme="majorHAnsi" w:cstheme="majorHAnsi"/>
          <w:sz w:val="20"/>
          <w:szCs w:val="20"/>
        </w:rPr>
        <w:t>non sono stati ottenuti né richiesti ulteriori rimborsi, contributi ed integrazioni di altri soggetti, pubblici o privati, nazionali, regionali, provinciali e/o comunitari (ovvero sono stati ottenuti o richiesti, quali e in quale misura).</w:t>
      </w:r>
    </w:p>
    <w:p w:rsidR="00FA66DF" w:rsidRPr="00FA66DF" w:rsidRDefault="00FA66DF" w:rsidP="00CB4DC8">
      <w:pPr>
        <w:pStyle w:val="Elencoacolori-Colore11"/>
        <w:numPr>
          <w:ilvl w:val="1"/>
          <w:numId w:val="29"/>
        </w:numPr>
        <w:spacing w:after="0"/>
        <w:jc w:val="both"/>
        <w:rPr>
          <w:rFonts w:asciiTheme="majorHAnsi" w:hAnsiTheme="majorHAnsi" w:cstheme="majorHAnsi"/>
          <w:sz w:val="20"/>
          <w:szCs w:val="20"/>
        </w:rPr>
      </w:pPr>
      <w:r w:rsidRPr="00FA66DF">
        <w:rPr>
          <w:rFonts w:asciiTheme="majorHAnsi" w:hAnsiTheme="majorHAnsi" w:cstheme="majorHAnsi"/>
          <w:sz w:val="20"/>
          <w:szCs w:val="20"/>
        </w:rPr>
        <w:t xml:space="preserve">Rendiconto analitico delle spese rimborsabili redatto secondo l’allegato 9 corredato di: copie del libro unico del lavoro e piani di lavorazione; apposite </w:t>
      </w:r>
      <w:r w:rsidRPr="00CB4DC8">
        <w:rPr>
          <w:rFonts w:asciiTheme="majorHAnsi" w:hAnsiTheme="majorHAnsi" w:cstheme="majorHAnsi"/>
          <w:sz w:val="20"/>
          <w:szCs w:val="20"/>
        </w:rPr>
        <w:t>rooming list</w:t>
      </w:r>
      <w:r w:rsidRPr="00FA66DF">
        <w:rPr>
          <w:rFonts w:asciiTheme="majorHAnsi" w:hAnsiTheme="majorHAnsi" w:cstheme="majorHAnsi"/>
          <w:sz w:val="20"/>
          <w:szCs w:val="20"/>
        </w:rPr>
        <w:t xml:space="preserve"> predisposte da strutture ricettive localizzate in Puglia. Nelle rooming list potrà essere ricompreso il cast artistico, in coerenza con quanto previsto dal piano di lavorazione;</w:t>
      </w:r>
    </w:p>
    <w:p w:rsidR="00FA66DF" w:rsidRPr="00FA66DF" w:rsidRDefault="00FA66DF" w:rsidP="00CB4DC8">
      <w:pPr>
        <w:pStyle w:val="Elencoacolori-Colore11"/>
        <w:numPr>
          <w:ilvl w:val="1"/>
          <w:numId w:val="29"/>
        </w:numPr>
        <w:spacing w:after="0"/>
        <w:jc w:val="both"/>
        <w:rPr>
          <w:rFonts w:asciiTheme="majorHAnsi" w:hAnsiTheme="majorHAnsi" w:cstheme="majorHAnsi"/>
          <w:sz w:val="20"/>
          <w:szCs w:val="20"/>
        </w:rPr>
      </w:pPr>
      <w:r w:rsidRPr="00FA66DF">
        <w:rPr>
          <w:rFonts w:asciiTheme="majorHAnsi" w:hAnsiTheme="majorHAnsi" w:cstheme="majorHAnsi"/>
          <w:sz w:val="20"/>
          <w:szCs w:val="20"/>
        </w:rPr>
        <w:lastRenderedPageBreak/>
        <w:t>Atti giuridicamente vincolanti (contratti, convenzioni, lettere d’incarico, ecc.), da cui risultino chiaramente l’oggetto della prestazione o fornitura, il suo importo, i termini di consegna, le modalità di pagamento.</w:t>
      </w:r>
    </w:p>
    <w:p w:rsidR="00FA66DF" w:rsidRPr="00FA66DF" w:rsidRDefault="00FA66DF" w:rsidP="00CB4DC8">
      <w:pPr>
        <w:pStyle w:val="Elencoacolori-Colore11"/>
        <w:numPr>
          <w:ilvl w:val="1"/>
          <w:numId w:val="29"/>
        </w:numPr>
        <w:spacing w:after="0"/>
        <w:jc w:val="both"/>
        <w:rPr>
          <w:rFonts w:asciiTheme="majorHAnsi" w:hAnsiTheme="majorHAnsi" w:cstheme="majorHAnsi"/>
          <w:sz w:val="20"/>
          <w:szCs w:val="20"/>
        </w:rPr>
      </w:pPr>
      <w:r w:rsidRPr="00FA66DF">
        <w:rPr>
          <w:rFonts w:asciiTheme="majorHAnsi" w:hAnsiTheme="majorHAnsi" w:cstheme="majorHAnsi"/>
          <w:sz w:val="20"/>
          <w:szCs w:val="20"/>
        </w:rPr>
        <w:t xml:space="preserve">Copie conformi all’originale di: </w:t>
      </w:r>
    </w:p>
    <w:p w:rsidR="00FA66DF" w:rsidRPr="00FA66DF" w:rsidRDefault="00FA66DF" w:rsidP="00CB4DC8">
      <w:pPr>
        <w:pStyle w:val="Elencoacolori-Colore11"/>
        <w:numPr>
          <w:ilvl w:val="2"/>
          <w:numId w:val="30"/>
        </w:numPr>
        <w:spacing w:after="0"/>
        <w:ind w:left="2127" w:hanging="284"/>
        <w:jc w:val="both"/>
        <w:rPr>
          <w:rFonts w:asciiTheme="majorHAnsi" w:hAnsiTheme="majorHAnsi" w:cstheme="majorHAnsi"/>
          <w:sz w:val="20"/>
          <w:szCs w:val="20"/>
        </w:rPr>
      </w:pPr>
      <w:r w:rsidRPr="00FA66DF">
        <w:rPr>
          <w:rFonts w:asciiTheme="majorHAnsi" w:hAnsiTheme="majorHAnsi" w:cstheme="majorHAnsi"/>
          <w:sz w:val="20"/>
          <w:szCs w:val="20"/>
        </w:rPr>
        <w:t xml:space="preserve">fatture dei fornitori con residenza fiscale in Puglia, con la relativa distinta di pagamento (copia del bonifico, evidenza di addebito in conto corrente, etc.); </w:t>
      </w:r>
    </w:p>
    <w:p w:rsidR="00FA66DF" w:rsidRPr="00FA66DF" w:rsidRDefault="00FA66DF" w:rsidP="00CB4DC8">
      <w:pPr>
        <w:pStyle w:val="Elencoacolori-Colore11"/>
        <w:numPr>
          <w:ilvl w:val="2"/>
          <w:numId w:val="30"/>
        </w:numPr>
        <w:spacing w:after="0"/>
        <w:ind w:left="2127" w:hanging="284"/>
        <w:jc w:val="both"/>
        <w:rPr>
          <w:rFonts w:asciiTheme="majorHAnsi" w:hAnsiTheme="majorHAnsi" w:cstheme="majorHAnsi"/>
          <w:sz w:val="20"/>
          <w:szCs w:val="20"/>
        </w:rPr>
      </w:pPr>
      <w:r w:rsidRPr="00FA66DF">
        <w:rPr>
          <w:rFonts w:asciiTheme="majorHAnsi" w:hAnsiTheme="majorHAnsi" w:cstheme="majorHAnsi"/>
          <w:sz w:val="20"/>
          <w:szCs w:val="20"/>
        </w:rPr>
        <w:t xml:space="preserve">buste </w:t>
      </w:r>
      <w:proofErr w:type="gramStart"/>
      <w:r w:rsidRPr="00FA66DF">
        <w:rPr>
          <w:rFonts w:asciiTheme="majorHAnsi" w:hAnsiTheme="majorHAnsi" w:cstheme="majorHAnsi"/>
          <w:sz w:val="20"/>
          <w:szCs w:val="20"/>
        </w:rPr>
        <w:t>paga</w:t>
      </w:r>
      <w:proofErr w:type="gramEnd"/>
      <w:r w:rsidRPr="00FA66DF">
        <w:rPr>
          <w:rFonts w:asciiTheme="majorHAnsi" w:hAnsiTheme="majorHAnsi" w:cstheme="majorHAnsi"/>
          <w:sz w:val="20"/>
          <w:szCs w:val="20"/>
        </w:rPr>
        <w:t xml:space="preserve"> dei lavoratori iscritti alla Production Guide o fatture dei professionisti iscritti alla Production Guide, regolarmente contrattualizzati, con la relativa distinta di pagamento (copia del bonifico, evidenza di addebito in conto corrente, etc.); </w:t>
      </w:r>
    </w:p>
    <w:p w:rsidR="00FA66DF" w:rsidRPr="00FA66DF" w:rsidRDefault="00FA66DF" w:rsidP="00CB4DC8">
      <w:pPr>
        <w:pStyle w:val="Elencoacolori-Colore11"/>
        <w:numPr>
          <w:ilvl w:val="2"/>
          <w:numId w:val="30"/>
        </w:numPr>
        <w:spacing w:after="0"/>
        <w:ind w:left="2127" w:hanging="284"/>
        <w:contextualSpacing w:val="0"/>
        <w:jc w:val="both"/>
        <w:rPr>
          <w:rFonts w:asciiTheme="majorHAnsi" w:hAnsiTheme="majorHAnsi" w:cstheme="majorHAnsi"/>
          <w:sz w:val="20"/>
          <w:szCs w:val="20"/>
        </w:rPr>
      </w:pPr>
      <w:r w:rsidRPr="00FA66DF">
        <w:rPr>
          <w:rFonts w:asciiTheme="majorHAnsi" w:hAnsiTheme="majorHAnsi" w:cstheme="majorHAnsi"/>
          <w:sz w:val="20"/>
          <w:szCs w:val="20"/>
        </w:rPr>
        <w:t xml:space="preserve">ogni altra documentazione giustificativa di spesa con la relativa distinta di pagamento (evidenza di addebito in conto corrente, copia del bonifico da allegare al documento di spesa cui si riferisce, etc.); </w:t>
      </w:r>
    </w:p>
    <w:p w:rsidR="00FA66DF" w:rsidRPr="00FA66DF" w:rsidRDefault="00FA66DF" w:rsidP="00CB4DC8">
      <w:pPr>
        <w:pStyle w:val="Elencoacolori-Colore11"/>
        <w:numPr>
          <w:ilvl w:val="1"/>
          <w:numId w:val="29"/>
        </w:numPr>
        <w:spacing w:after="0"/>
        <w:jc w:val="both"/>
        <w:rPr>
          <w:rFonts w:asciiTheme="majorHAnsi" w:hAnsiTheme="majorHAnsi" w:cstheme="majorHAnsi"/>
          <w:sz w:val="20"/>
          <w:szCs w:val="20"/>
        </w:rPr>
      </w:pPr>
      <w:r w:rsidRPr="00FA66DF">
        <w:rPr>
          <w:rFonts w:asciiTheme="majorHAnsi" w:hAnsiTheme="majorHAnsi" w:cstheme="majorHAnsi"/>
          <w:sz w:val="20"/>
          <w:szCs w:val="20"/>
        </w:rPr>
        <w:t>Asseverazione di un commercialista, ovvero revisore legale o società di revisione legale dei conti iscritto/a al registro di cui al D.Lgs. n. 39/2010 e s.m.i., redatta sul modello di cui all’allegato 6 che certifichi il rendiconto analitico delle spese rimborsabili e il relativo costo di produzione;</w:t>
      </w:r>
    </w:p>
    <w:p w:rsidR="00FA66DF" w:rsidRPr="00FA66DF" w:rsidRDefault="00FA66DF" w:rsidP="00CB4DC8">
      <w:pPr>
        <w:pStyle w:val="Elencoacolori-Colore11"/>
        <w:numPr>
          <w:ilvl w:val="1"/>
          <w:numId w:val="29"/>
        </w:numPr>
        <w:spacing w:after="0"/>
        <w:jc w:val="both"/>
        <w:rPr>
          <w:rFonts w:asciiTheme="majorHAnsi" w:hAnsiTheme="majorHAnsi" w:cstheme="majorHAnsi"/>
          <w:sz w:val="20"/>
          <w:szCs w:val="20"/>
        </w:rPr>
      </w:pPr>
      <w:r w:rsidRPr="00FA66DF">
        <w:rPr>
          <w:rFonts w:asciiTheme="majorHAnsi" w:hAnsiTheme="majorHAnsi" w:cstheme="majorHAnsi"/>
          <w:sz w:val="20"/>
          <w:szCs w:val="20"/>
        </w:rPr>
        <w:t xml:space="preserve">Piano di lavorazione definitivo, con chiara evidenziazione delle giornate di lavorazione in Puglia. </w:t>
      </w:r>
    </w:p>
    <w:p w:rsidR="00FA66DF" w:rsidRPr="00FA66DF" w:rsidRDefault="00FA66DF" w:rsidP="00CB4DC8">
      <w:pPr>
        <w:pStyle w:val="Elencoacolori-Colore11"/>
        <w:numPr>
          <w:ilvl w:val="1"/>
          <w:numId w:val="29"/>
        </w:numPr>
        <w:spacing w:after="0"/>
        <w:jc w:val="both"/>
        <w:rPr>
          <w:rFonts w:asciiTheme="majorHAnsi" w:hAnsiTheme="majorHAnsi" w:cstheme="majorHAnsi"/>
          <w:sz w:val="20"/>
          <w:szCs w:val="20"/>
        </w:rPr>
      </w:pPr>
      <w:r w:rsidRPr="00FA66DF">
        <w:rPr>
          <w:rFonts w:asciiTheme="majorHAnsi" w:hAnsiTheme="majorHAnsi" w:cstheme="majorHAnsi"/>
          <w:sz w:val="20"/>
          <w:szCs w:val="20"/>
        </w:rPr>
        <w:t xml:space="preserve">Elenco troupe e cast definitivo, con chiara evidenziazione del personale iscritto alla Production Guide (esclusi figurazioni, figurazioni speciali e tirocinanti). </w:t>
      </w:r>
    </w:p>
    <w:p w:rsidR="00FA66DF" w:rsidRPr="00FA66DF" w:rsidRDefault="00FA66DF" w:rsidP="00CB4DC8">
      <w:pPr>
        <w:pStyle w:val="Elencoacolori-Colore11"/>
        <w:numPr>
          <w:ilvl w:val="1"/>
          <w:numId w:val="29"/>
        </w:numPr>
        <w:spacing w:after="0"/>
        <w:jc w:val="both"/>
        <w:rPr>
          <w:rFonts w:asciiTheme="majorHAnsi" w:hAnsiTheme="majorHAnsi" w:cstheme="majorHAnsi"/>
          <w:sz w:val="20"/>
          <w:szCs w:val="20"/>
        </w:rPr>
      </w:pPr>
      <w:r w:rsidRPr="00FA66DF">
        <w:rPr>
          <w:rFonts w:asciiTheme="majorHAnsi" w:hAnsiTheme="majorHAnsi" w:cstheme="majorHAnsi"/>
          <w:sz w:val="20"/>
          <w:szCs w:val="20"/>
        </w:rPr>
        <w:t xml:space="preserve">Elenco dei fornitori con residenza fiscale in Puglia. </w:t>
      </w:r>
    </w:p>
    <w:p w:rsidR="00FA66DF" w:rsidRPr="007D1B0B" w:rsidRDefault="00FA66DF" w:rsidP="007D1B0B">
      <w:pPr>
        <w:numPr>
          <w:ilvl w:val="0"/>
          <w:numId w:val="38"/>
        </w:numPr>
        <w:spacing w:after="0"/>
        <w:ind w:left="709"/>
        <w:jc w:val="both"/>
        <w:rPr>
          <w:rFonts w:ascii="Calibri" w:eastAsia="Times New Roman" w:hAnsi="Calibri" w:cs="Arial"/>
          <w:sz w:val="20"/>
          <w:szCs w:val="20"/>
          <w:lang w:eastAsia="it-IT"/>
        </w:rPr>
      </w:pPr>
      <w:r w:rsidRPr="007D1B0B">
        <w:rPr>
          <w:rFonts w:ascii="Calibri" w:eastAsia="Times New Roman" w:hAnsi="Calibri" w:cs="Arial"/>
          <w:sz w:val="20"/>
          <w:szCs w:val="20"/>
          <w:lang w:eastAsia="it-IT"/>
        </w:rPr>
        <w:t>In ogni fase procedimentale, potranno essere disposti controlli e ispezioni da parte di incaricati della Regione Puglia, delle competenti Istituzioni UE sull’attuazione degli interventi ammessi a finanziamento secondo quanto previsto nella Parte IV Titolo I del Regolamento UE n. 1303/2013.</w:t>
      </w:r>
    </w:p>
    <w:p w:rsidR="00FA66DF" w:rsidRPr="007D1B0B" w:rsidRDefault="00FA66DF" w:rsidP="007D1B0B">
      <w:pPr>
        <w:numPr>
          <w:ilvl w:val="0"/>
          <w:numId w:val="38"/>
        </w:numPr>
        <w:spacing w:after="0"/>
        <w:ind w:left="709"/>
        <w:jc w:val="both"/>
        <w:rPr>
          <w:rFonts w:ascii="Calibri" w:eastAsia="Times New Roman" w:hAnsi="Calibri" w:cs="Arial"/>
          <w:sz w:val="20"/>
          <w:szCs w:val="20"/>
          <w:lang w:eastAsia="it-IT"/>
        </w:rPr>
      </w:pPr>
      <w:r w:rsidRPr="007D1B0B">
        <w:rPr>
          <w:rFonts w:ascii="Calibri" w:eastAsia="Times New Roman" w:hAnsi="Calibri" w:cs="Arial"/>
          <w:sz w:val="20"/>
          <w:szCs w:val="20"/>
          <w:lang w:eastAsia="it-IT"/>
        </w:rPr>
        <w:t xml:space="preserve">I dati relativi all’attuazione dell’intervento, così come riportati nel Sistema informativo di registrazione e monitoraggio, saranno resi disponibili per gli Organi Istituzionali deputati al monitoraggio e al controllo. </w:t>
      </w:r>
    </w:p>
    <w:p w:rsidR="00FA66DF" w:rsidRPr="007D1B0B" w:rsidRDefault="00FA66DF" w:rsidP="007D1B0B">
      <w:pPr>
        <w:numPr>
          <w:ilvl w:val="0"/>
          <w:numId w:val="38"/>
        </w:numPr>
        <w:spacing w:after="0"/>
        <w:ind w:left="709"/>
        <w:jc w:val="both"/>
        <w:rPr>
          <w:rFonts w:ascii="Calibri" w:eastAsia="Times New Roman" w:hAnsi="Calibri" w:cs="Arial"/>
          <w:sz w:val="20"/>
          <w:szCs w:val="20"/>
          <w:lang w:eastAsia="it-IT"/>
        </w:rPr>
      </w:pPr>
      <w:r w:rsidRPr="007D1B0B">
        <w:rPr>
          <w:rFonts w:ascii="Calibri" w:eastAsia="Times New Roman" w:hAnsi="Calibri" w:cs="Arial"/>
          <w:sz w:val="20"/>
          <w:szCs w:val="20"/>
          <w:lang w:eastAsia="it-IT"/>
        </w:rPr>
        <w:t xml:space="preserve">I documenti relativi alla realizzazione del progetto dovranno essere comunque tenuti a disposizione per tutta la durata del progetto </w:t>
      </w:r>
      <w:r w:rsidR="00A32EE0" w:rsidRPr="00A32EE0">
        <w:rPr>
          <w:rFonts w:asciiTheme="majorHAnsi" w:hAnsiTheme="majorHAnsi" w:cstheme="majorHAnsi"/>
          <w:sz w:val="20"/>
          <w:szCs w:val="20"/>
          <w:highlight w:val="yellow"/>
        </w:rPr>
        <w:t xml:space="preserve">e </w:t>
      </w:r>
      <w:r w:rsidR="00A32EE0" w:rsidRPr="00A32EE0">
        <w:rPr>
          <w:rFonts w:asciiTheme="majorHAnsi" w:hAnsiTheme="majorHAnsi"/>
          <w:sz w:val="20"/>
          <w:szCs w:val="20"/>
          <w:highlight w:val="yellow"/>
        </w:rPr>
        <w:t>per un periodo di tre anni a decorrere dal 31 dicembre successivo alla presentazione dei conti nei quali sono incluse le spese dell'operazione</w:t>
      </w:r>
      <w:r w:rsidR="00A32EE0" w:rsidRPr="00A32EE0">
        <w:rPr>
          <w:rStyle w:val="Rimandonotaapidipagina"/>
          <w:rFonts w:asciiTheme="majorHAnsi" w:hAnsiTheme="majorHAnsi"/>
          <w:sz w:val="20"/>
          <w:szCs w:val="20"/>
          <w:highlight w:val="yellow"/>
        </w:rPr>
        <w:footnoteReference w:id="1"/>
      </w:r>
      <w:r w:rsidR="00A32EE0" w:rsidRPr="00A32EE0">
        <w:rPr>
          <w:rFonts w:asciiTheme="majorHAnsi" w:hAnsiTheme="majorHAnsi"/>
          <w:sz w:val="20"/>
          <w:szCs w:val="20"/>
          <w:highlight w:val="yellow"/>
        </w:rPr>
        <w:t xml:space="preserve"> </w:t>
      </w:r>
      <w:r w:rsidR="00A32EE0" w:rsidRPr="00A32EE0">
        <w:rPr>
          <w:rFonts w:asciiTheme="majorHAnsi" w:hAnsiTheme="majorHAnsi"/>
          <w:sz w:val="20"/>
          <w:szCs w:val="20"/>
          <w:highlight w:val="yellow"/>
        </w:rPr>
        <w:t>(</w:t>
      </w:r>
      <w:r w:rsidR="00A32EE0" w:rsidRPr="00A32EE0">
        <w:rPr>
          <w:rFonts w:asciiTheme="majorHAnsi" w:hAnsiTheme="majorHAnsi"/>
          <w:sz w:val="20"/>
          <w:szCs w:val="20"/>
          <w:highlight w:val="yellow"/>
        </w:rPr>
        <w:t xml:space="preserve">e </w:t>
      </w:r>
      <w:r w:rsidR="00A32EE0" w:rsidRPr="00A32EE0">
        <w:rPr>
          <w:rFonts w:asciiTheme="majorHAnsi" w:hAnsiTheme="majorHAnsi"/>
          <w:sz w:val="20"/>
          <w:szCs w:val="20"/>
          <w:highlight w:val="yellow"/>
        </w:rPr>
        <w:t xml:space="preserve">comunque </w:t>
      </w:r>
      <w:r w:rsidR="00A32EE0" w:rsidRPr="00A32EE0">
        <w:rPr>
          <w:rFonts w:asciiTheme="majorHAnsi" w:hAnsiTheme="majorHAnsi" w:cstheme="majorHAnsi"/>
          <w:sz w:val="20"/>
          <w:szCs w:val="20"/>
          <w:highlight w:val="yellow"/>
        </w:rPr>
        <w:t xml:space="preserve"> </w:t>
      </w:r>
      <w:r w:rsidR="00A32EE0" w:rsidRPr="00A32EE0">
        <w:rPr>
          <w:rFonts w:asciiTheme="majorHAnsi" w:hAnsiTheme="majorHAnsi"/>
          <w:sz w:val="20"/>
          <w:szCs w:val="20"/>
          <w:highlight w:val="yellow"/>
        </w:rPr>
        <w:t>per dieci anni dalla data in cui è stato concesso l'ultimo aiuto a norma del regime</w:t>
      </w:r>
      <w:r w:rsidR="00A32EE0" w:rsidRPr="00A32EE0">
        <w:rPr>
          <w:rFonts w:asciiTheme="majorHAnsi" w:hAnsiTheme="majorHAnsi"/>
          <w:sz w:val="20"/>
          <w:szCs w:val="20"/>
          <w:highlight w:val="yellow"/>
        </w:rPr>
        <w:t>, ai sensi dell’art. 12 del Reg .UE n. 165/2014</w:t>
      </w:r>
      <w:r w:rsidR="00A32EE0" w:rsidRPr="00A32EE0">
        <w:rPr>
          <w:rFonts w:asciiTheme="majorHAnsi" w:hAnsiTheme="majorHAnsi"/>
          <w:sz w:val="20"/>
          <w:szCs w:val="20"/>
          <w:highlight w:val="yellow"/>
        </w:rPr>
        <w:t>)</w:t>
      </w:r>
      <w:r w:rsidR="00A32EE0" w:rsidRPr="00A32EE0">
        <w:rPr>
          <w:rFonts w:asciiTheme="majorHAnsi" w:hAnsiTheme="majorHAnsi"/>
          <w:sz w:val="20"/>
          <w:szCs w:val="20"/>
          <w:highlight w:val="yellow"/>
        </w:rPr>
        <w:t xml:space="preserve"> </w:t>
      </w:r>
      <w:r w:rsidRPr="00A32EE0">
        <w:rPr>
          <w:rFonts w:ascii="Calibri" w:eastAsia="Times New Roman" w:hAnsi="Calibri" w:cs="Arial"/>
          <w:sz w:val="20"/>
          <w:szCs w:val="20"/>
          <w:highlight w:val="yellow"/>
          <w:lang w:eastAsia="it-IT"/>
        </w:rPr>
        <w:t>e</w:t>
      </w:r>
      <w:r w:rsidRPr="007D1B0B">
        <w:rPr>
          <w:rFonts w:ascii="Calibri" w:eastAsia="Times New Roman" w:hAnsi="Calibri" w:cs="Arial"/>
          <w:sz w:val="20"/>
          <w:szCs w:val="20"/>
          <w:lang w:eastAsia="it-IT"/>
        </w:rPr>
        <w:t xml:space="preserve"> saranno verificati in sede di eventuale sopralluogo per la verifica tecnica e amministrativa del progetto, da parte della Fondazione, della Regione Puglia e/o delle competenti istituzioni UE; tali documenti dovranno essere resi disponibili in originale su richiesta di detti organismi. </w:t>
      </w:r>
    </w:p>
    <w:p w:rsidR="00FA66DF" w:rsidRPr="00FA66DF" w:rsidRDefault="00FA66DF" w:rsidP="007D1B0B">
      <w:pPr>
        <w:pStyle w:val="Elencoacolori-Colore11"/>
        <w:numPr>
          <w:ilvl w:val="1"/>
          <w:numId w:val="39"/>
        </w:numPr>
        <w:spacing w:after="0"/>
        <w:jc w:val="both"/>
        <w:rPr>
          <w:rFonts w:asciiTheme="majorHAnsi" w:hAnsiTheme="majorHAnsi" w:cstheme="majorHAnsi"/>
          <w:sz w:val="20"/>
          <w:szCs w:val="20"/>
        </w:rPr>
      </w:pPr>
      <w:r w:rsidRPr="00FA66DF">
        <w:rPr>
          <w:rFonts w:asciiTheme="majorHAnsi" w:hAnsiTheme="majorHAnsi" w:cstheme="majorHAnsi"/>
          <w:sz w:val="20"/>
          <w:szCs w:val="20"/>
        </w:rPr>
        <w:t xml:space="preserve">Nel caso di documentazione incompleta, l’Ente provvede a richiedere le necessarie integrazioni, che dovranno essere fornite dall’impresa beneficiaria nei 20 giorni solari successivi alla richiesta. </w:t>
      </w:r>
    </w:p>
    <w:p w:rsidR="00FA66DF" w:rsidRPr="00FA66DF" w:rsidRDefault="00FA66DF" w:rsidP="007D1B0B">
      <w:pPr>
        <w:pStyle w:val="Elencoacolori-Colore11"/>
        <w:numPr>
          <w:ilvl w:val="1"/>
          <w:numId w:val="39"/>
        </w:numPr>
        <w:spacing w:after="0"/>
        <w:jc w:val="both"/>
        <w:rPr>
          <w:rFonts w:asciiTheme="majorHAnsi" w:hAnsiTheme="majorHAnsi" w:cstheme="majorHAnsi"/>
          <w:sz w:val="20"/>
          <w:szCs w:val="20"/>
        </w:rPr>
      </w:pPr>
      <w:r w:rsidRPr="00FA66DF">
        <w:rPr>
          <w:rFonts w:asciiTheme="majorHAnsi" w:hAnsiTheme="majorHAnsi" w:cstheme="majorHAnsi"/>
          <w:sz w:val="20"/>
          <w:szCs w:val="20"/>
        </w:rPr>
        <w:t>L’Ente, a seguito della verifica delle integrazioni richieste può procedere alla richiesta di invio della domanda di pagamento ovvero alla revoca dell’agevolazione.</w:t>
      </w:r>
    </w:p>
    <w:p w:rsidR="00C1064E" w:rsidRPr="00FA66DF" w:rsidRDefault="00FA66DF" w:rsidP="007D1B0B">
      <w:pPr>
        <w:pStyle w:val="Elencoacolori-Colore11"/>
        <w:numPr>
          <w:ilvl w:val="1"/>
          <w:numId w:val="39"/>
        </w:numPr>
        <w:spacing w:after="0"/>
        <w:jc w:val="both"/>
        <w:rPr>
          <w:rFonts w:asciiTheme="majorHAnsi" w:hAnsiTheme="majorHAnsi" w:cstheme="majorHAnsi"/>
          <w:sz w:val="20"/>
          <w:szCs w:val="20"/>
        </w:rPr>
      </w:pPr>
      <w:r w:rsidRPr="00FA66DF">
        <w:rPr>
          <w:rFonts w:asciiTheme="majorHAnsi" w:hAnsiTheme="majorHAnsi" w:cstheme="majorHAnsi"/>
          <w:sz w:val="20"/>
          <w:szCs w:val="20"/>
        </w:rPr>
        <w:t xml:space="preserve">L’accettazione del finanziamento da parte del beneficiario costituirà accettazione della sua inclusione nell’elenco delle operazioni pubblicato ai sensi dell’art. 115, par. 2, del Regolamento UE n. 1303/2013. </w:t>
      </w:r>
    </w:p>
    <w:p w:rsidR="00CB4DC8" w:rsidRDefault="00CB4DC8" w:rsidP="00C1064E">
      <w:pPr>
        <w:jc w:val="center"/>
        <w:rPr>
          <w:rFonts w:ascii="Calibri" w:eastAsia="Times New Roman" w:hAnsi="Calibri"/>
          <w:b/>
          <w:sz w:val="20"/>
          <w:szCs w:val="20"/>
          <w:lang w:eastAsia="it-IT"/>
        </w:rPr>
      </w:pPr>
    </w:p>
    <w:p w:rsidR="00C1064E" w:rsidRPr="00AA2A5B" w:rsidRDefault="00C1064E" w:rsidP="00C1064E">
      <w:pPr>
        <w:jc w:val="center"/>
        <w:rPr>
          <w:rFonts w:ascii="Calibri" w:eastAsia="Times New Roman" w:hAnsi="Calibri"/>
          <w:b/>
          <w:sz w:val="20"/>
          <w:szCs w:val="20"/>
          <w:lang w:eastAsia="it-IT"/>
        </w:rPr>
      </w:pPr>
      <w:r w:rsidRPr="00AA2A5B">
        <w:rPr>
          <w:rFonts w:ascii="Calibri" w:eastAsia="Times New Roman" w:hAnsi="Calibri"/>
          <w:b/>
          <w:sz w:val="20"/>
          <w:szCs w:val="20"/>
          <w:lang w:eastAsia="it-IT"/>
        </w:rPr>
        <w:t>ART. 6</w:t>
      </w:r>
    </w:p>
    <w:p w:rsidR="00C1064E" w:rsidRPr="00AA2A5B" w:rsidRDefault="00C1064E" w:rsidP="00C1064E">
      <w:pPr>
        <w:jc w:val="center"/>
        <w:rPr>
          <w:rFonts w:ascii="Calibri" w:eastAsia="Times New Roman" w:hAnsi="Calibri"/>
          <w:b/>
          <w:sz w:val="20"/>
          <w:szCs w:val="20"/>
          <w:lang w:eastAsia="it-IT"/>
        </w:rPr>
      </w:pPr>
      <w:r w:rsidRPr="00AA2A5B">
        <w:rPr>
          <w:rFonts w:ascii="Calibri" w:eastAsia="Times New Roman" w:hAnsi="Calibri"/>
          <w:b/>
          <w:sz w:val="20"/>
          <w:szCs w:val="20"/>
          <w:lang w:eastAsia="it-IT"/>
        </w:rPr>
        <w:t>(Riduzione del finanziamento)</w:t>
      </w:r>
    </w:p>
    <w:p w:rsidR="00C1064E" w:rsidRPr="00AA2A5B" w:rsidRDefault="00C1064E" w:rsidP="00191969">
      <w:pPr>
        <w:numPr>
          <w:ilvl w:val="0"/>
          <w:numId w:val="5"/>
        </w:numPr>
        <w:spacing w:after="0"/>
        <w:jc w:val="both"/>
        <w:rPr>
          <w:rFonts w:ascii="Calibri" w:eastAsia="Times New Roman" w:hAnsi="Calibri"/>
          <w:sz w:val="20"/>
          <w:szCs w:val="20"/>
          <w:lang w:eastAsia="it-IT"/>
        </w:rPr>
      </w:pPr>
      <w:r w:rsidRPr="00AA2A5B">
        <w:rPr>
          <w:rFonts w:ascii="Calibri" w:eastAsia="Times New Roman" w:hAnsi="Calibri"/>
          <w:sz w:val="20"/>
          <w:szCs w:val="20"/>
          <w:lang w:eastAsia="it-IT"/>
        </w:rPr>
        <w:t xml:space="preserve">A seguito dell’analisi del rendiconto e del controllo dei costi ammissibili e delle spese rimborsabili, la </w:t>
      </w:r>
      <w:r w:rsidR="00424D17">
        <w:rPr>
          <w:rFonts w:ascii="Calibri" w:eastAsia="Times New Roman" w:hAnsi="Calibri"/>
          <w:sz w:val="20"/>
          <w:szCs w:val="20"/>
          <w:lang w:eastAsia="it-IT"/>
        </w:rPr>
        <w:t>Fondazione</w:t>
      </w:r>
      <w:r w:rsidRPr="00AA2A5B">
        <w:rPr>
          <w:rFonts w:ascii="Calibri" w:eastAsia="Times New Roman" w:hAnsi="Calibri"/>
          <w:sz w:val="20"/>
          <w:szCs w:val="20"/>
          <w:lang w:eastAsia="it-IT"/>
        </w:rPr>
        <w:t xml:space="preserve"> </w:t>
      </w:r>
      <w:r>
        <w:rPr>
          <w:rFonts w:ascii="Calibri" w:eastAsia="Times New Roman" w:hAnsi="Calibri"/>
          <w:sz w:val="20"/>
          <w:szCs w:val="20"/>
          <w:lang w:eastAsia="it-IT"/>
        </w:rPr>
        <w:t>determinerà</w:t>
      </w:r>
      <w:r w:rsidRPr="00AA2A5B">
        <w:rPr>
          <w:rFonts w:ascii="Calibri" w:eastAsia="Times New Roman" w:hAnsi="Calibri"/>
          <w:sz w:val="20"/>
          <w:szCs w:val="20"/>
          <w:lang w:eastAsia="it-IT"/>
        </w:rPr>
        <w:t xml:space="preserve"> una riduzione del finanziamento oggetto dell’agevolazione qualora le spese rimborsabili indicate a preventivo siano inferiori alle spese rendicontate e riconosciute come rimborsabili dalla </w:t>
      </w:r>
      <w:r w:rsidR="00424D17">
        <w:rPr>
          <w:rFonts w:ascii="Calibri" w:eastAsia="Times New Roman" w:hAnsi="Calibri"/>
          <w:sz w:val="20"/>
          <w:szCs w:val="20"/>
          <w:lang w:eastAsia="it-IT"/>
        </w:rPr>
        <w:t>Fondazione</w:t>
      </w:r>
      <w:r w:rsidRPr="00AA2A5B">
        <w:rPr>
          <w:rFonts w:ascii="Calibri" w:eastAsia="Times New Roman" w:hAnsi="Calibri"/>
          <w:sz w:val="20"/>
          <w:szCs w:val="20"/>
          <w:lang w:eastAsia="it-IT"/>
        </w:rPr>
        <w:t>.</w:t>
      </w:r>
    </w:p>
    <w:p w:rsidR="00C1064E" w:rsidRPr="00AA2A5B" w:rsidRDefault="00C1064E" w:rsidP="00191969">
      <w:pPr>
        <w:numPr>
          <w:ilvl w:val="0"/>
          <w:numId w:val="5"/>
        </w:numPr>
        <w:spacing w:after="0"/>
        <w:jc w:val="both"/>
        <w:rPr>
          <w:rFonts w:ascii="Calibri" w:eastAsia="Times New Roman" w:hAnsi="Calibri"/>
          <w:sz w:val="20"/>
          <w:szCs w:val="20"/>
          <w:lang w:eastAsia="it-IT"/>
        </w:rPr>
      </w:pPr>
      <w:r w:rsidRPr="00AA2A5B">
        <w:rPr>
          <w:rFonts w:ascii="Calibri" w:eastAsia="Times New Roman" w:hAnsi="Calibri"/>
          <w:sz w:val="20"/>
          <w:szCs w:val="20"/>
          <w:lang w:eastAsia="it-IT"/>
        </w:rPr>
        <w:t xml:space="preserve">L’ammontare del contributo concesso è rideterminato al momento dell’ultima erogazione a saldo, sulla base delle spese ammissibili effettivamente sostenute, rendicontate e riconosciute come rimborsabili dalla </w:t>
      </w:r>
      <w:r w:rsidR="00424D17">
        <w:rPr>
          <w:rFonts w:ascii="Calibri" w:eastAsia="Times New Roman" w:hAnsi="Calibri"/>
          <w:sz w:val="20"/>
          <w:szCs w:val="20"/>
          <w:lang w:eastAsia="it-IT"/>
        </w:rPr>
        <w:t>Fondazione</w:t>
      </w:r>
      <w:r w:rsidRPr="00AA2A5B">
        <w:rPr>
          <w:rFonts w:ascii="Calibri" w:eastAsia="Times New Roman" w:hAnsi="Calibri"/>
          <w:sz w:val="20"/>
          <w:szCs w:val="20"/>
          <w:lang w:eastAsia="it-IT"/>
        </w:rPr>
        <w:t>.</w:t>
      </w:r>
    </w:p>
    <w:p w:rsidR="00C1064E" w:rsidRPr="00AA2A5B" w:rsidRDefault="00C1064E" w:rsidP="00191969">
      <w:pPr>
        <w:numPr>
          <w:ilvl w:val="0"/>
          <w:numId w:val="5"/>
        </w:numPr>
        <w:spacing w:after="0"/>
        <w:ind w:left="714" w:hanging="357"/>
        <w:jc w:val="both"/>
        <w:rPr>
          <w:rFonts w:ascii="Calibri" w:eastAsia="Times New Roman" w:hAnsi="Calibri" w:cs="Arial"/>
          <w:sz w:val="20"/>
          <w:szCs w:val="20"/>
          <w:lang w:eastAsia="it-IT"/>
        </w:rPr>
      </w:pPr>
      <w:r w:rsidRPr="00AA2A5B">
        <w:rPr>
          <w:rFonts w:ascii="Calibri" w:eastAsia="Times New Roman" w:hAnsi="Calibri" w:cs="Arial"/>
          <w:sz w:val="20"/>
          <w:szCs w:val="20"/>
          <w:lang w:eastAsia="it-IT"/>
        </w:rPr>
        <w:t xml:space="preserve">In caso di violazione dei limiti di intensità di aiuto stabiliti </w:t>
      </w:r>
      <w:r w:rsidR="00FA66DF">
        <w:rPr>
          <w:rFonts w:ascii="Calibri" w:eastAsia="Times New Roman" w:hAnsi="Calibri" w:cs="Arial"/>
          <w:sz w:val="20"/>
          <w:szCs w:val="20"/>
          <w:lang w:eastAsia="it-IT"/>
        </w:rPr>
        <w:t>n</w:t>
      </w:r>
      <w:r w:rsidRPr="00AA2A5B">
        <w:rPr>
          <w:rFonts w:ascii="Calibri" w:eastAsia="Times New Roman" w:hAnsi="Calibri" w:cs="Arial"/>
          <w:sz w:val="20"/>
          <w:szCs w:val="20"/>
          <w:lang w:eastAsia="it-IT"/>
        </w:rPr>
        <w:t xml:space="preserve">ell’Avviso, l’agevolazione concessa è ridotta fino al raggiungimento del limite massimo consentito. </w:t>
      </w:r>
    </w:p>
    <w:p w:rsidR="00424D17" w:rsidRDefault="00C1064E" w:rsidP="007D1B0B">
      <w:pPr>
        <w:numPr>
          <w:ilvl w:val="0"/>
          <w:numId w:val="5"/>
        </w:numPr>
        <w:spacing w:after="0"/>
        <w:jc w:val="both"/>
        <w:rPr>
          <w:rFonts w:ascii="Calibri" w:eastAsia="Times New Roman" w:hAnsi="Calibri"/>
          <w:sz w:val="20"/>
          <w:szCs w:val="20"/>
          <w:lang w:eastAsia="it-IT"/>
        </w:rPr>
      </w:pPr>
      <w:r w:rsidRPr="00AA2A5B">
        <w:rPr>
          <w:rFonts w:ascii="Calibri" w:eastAsia="Times New Roman" w:hAnsi="Calibri"/>
          <w:sz w:val="20"/>
          <w:szCs w:val="20"/>
          <w:lang w:eastAsia="it-IT"/>
        </w:rPr>
        <w:lastRenderedPageBreak/>
        <w:t>La quantificazione dell’importo dell’agevolazione definitiva sarà determinata secondo le percentuali seguenti, tenuto conto dell’anticipo eventualmente erogato:</w:t>
      </w:r>
    </w:p>
    <w:p w:rsidR="00FA66DF" w:rsidRPr="00C000B6" w:rsidRDefault="00FA66DF" w:rsidP="007D1B0B">
      <w:pPr>
        <w:pStyle w:val="Paragrafoelenco"/>
        <w:numPr>
          <w:ilvl w:val="1"/>
          <w:numId w:val="5"/>
        </w:numPr>
        <w:autoSpaceDE w:val="0"/>
        <w:autoSpaceDN w:val="0"/>
        <w:adjustRightInd w:val="0"/>
        <w:spacing w:after="0"/>
        <w:contextualSpacing w:val="0"/>
        <w:jc w:val="both"/>
        <w:rPr>
          <w:rFonts w:asciiTheme="majorHAnsi" w:hAnsiTheme="majorHAnsi" w:cstheme="majorHAnsi"/>
          <w:color w:val="000000"/>
          <w:sz w:val="20"/>
          <w:szCs w:val="20"/>
        </w:rPr>
      </w:pPr>
      <w:r w:rsidRPr="00C000B6">
        <w:rPr>
          <w:rFonts w:asciiTheme="majorHAnsi" w:hAnsiTheme="majorHAnsi" w:cstheme="majorHAnsi"/>
          <w:color w:val="000000"/>
          <w:sz w:val="20"/>
          <w:szCs w:val="20"/>
        </w:rPr>
        <w:t>35% dei costi ammissibili;</w:t>
      </w:r>
    </w:p>
    <w:p w:rsidR="00FA66DF" w:rsidRPr="00C000B6" w:rsidRDefault="00FA66DF" w:rsidP="007D1B0B">
      <w:pPr>
        <w:pStyle w:val="Paragrafoelenco"/>
        <w:numPr>
          <w:ilvl w:val="1"/>
          <w:numId w:val="5"/>
        </w:numPr>
        <w:autoSpaceDE w:val="0"/>
        <w:autoSpaceDN w:val="0"/>
        <w:adjustRightInd w:val="0"/>
        <w:spacing w:after="0"/>
        <w:contextualSpacing w:val="0"/>
        <w:jc w:val="both"/>
        <w:rPr>
          <w:rFonts w:asciiTheme="majorHAnsi" w:hAnsiTheme="majorHAnsi" w:cstheme="majorHAnsi"/>
          <w:color w:val="000000"/>
          <w:sz w:val="20"/>
          <w:szCs w:val="20"/>
        </w:rPr>
      </w:pPr>
      <w:r w:rsidRPr="00C000B6">
        <w:rPr>
          <w:rFonts w:asciiTheme="majorHAnsi" w:hAnsiTheme="majorHAnsi" w:cstheme="majorHAnsi"/>
          <w:color w:val="000000"/>
          <w:sz w:val="20"/>
          <w:szCs w:val="20"/>
        </w:rPr>
        <w:t xml:space="preserve">45% dei costi ammissibili, che può aumentare di un ulteriore 3% </w:t>
      </w:r>
      <w:r w:rsidRPr="00C000B6">
        <w:rPr>
          <w:rFonts w:asciiTheme="majorHAnsi" w:hAnsiTheme="majorHAnsi" w:cstheme="majorHAnsi"/>
          <w:sz w:val="20"/>
          <w:szCs w:val="20"/>
        </w:rPr>
        <w:t xml:space="preserve">per l’impresa istante per cui è rispettato il rating di legalità e </w:t>
      </w:r>
      <w:r w:rsidRPr="00C000B6">
        <w:rPr>
          <w:rFonts w:asciiTheme="majorHAnsi" w:hAnsiTheme="majorHAnsi" w:cstheme="majorHAnsi"/>
          <w:color w:val="000000"/>
          <w:sz w:val="20"/>
          <w:szCs w:val="20"/>
        </w:rPr>
        <w:t xml:space="preserve">fino al 2% con i criteri di premialità </w:t>
      </w:r>
      <w:r w:rsidRPr="00C000B6">
        <w:rPr>
          <w:rFonts w:asciiTheme="majorHAnsi" w:hAnsiTheme="majorHAnsi" w:cstheme="majorHAnsi"/>
          <w:sz w:val="20"/>
          <w:szCs w:val="20"/>
        </w:rPr>
        <w:t>(per un massimo del 50%)</w:t>
      </w:r>
      <w:r w:rsidRPr="00C000B6">
        <w:rPr>
          <w:rFonts w:asciiTheme="majorHAnsi" w:hAnsiTheme="majorHAnsi" w:cstheme="majorHAnsi"/>
          <w:color w:val="000000"/>
          <w:sz w:val="20"/>
          <w:szCs w:val="20"/>
        </w:rPr>
        <w:t xml:space="preserve">, nel caso di produzione (produzione in autonomia, contratti di service o di produzione esecutiva o di produzione associata) effettuata da imprese con sede legale in Puglia con codice ATECO primario 59.11 attive da almeno 3 anni. </w:t>
      </w:r>
    </w:p>
    <w:p w:rsidR="00FA66DF" w:rsidRPr="00C000B6" w:rsidRDefault="00FA66DF" w:rsidP="007D1B0B">
      <w:pPr>
        <w:numPr>
          <w:ilvl w:val="1"/>
          <w:numId w:val="5"/>
        </w:numPr>
        <w:shd w:val="clear" w:color="auto" w:fill="FFFFFF"/>
        <w:spacing w:after="0"/>
        <w:jc w:val="both"/>
        <w:rPr>
          <w:rFonts w:asciiTheme="majorHAnsi" w:hAnsiTheme="majorHAnsi" w:cstheme="majorHAnsi"/>
          <w:color w:val="000000"/>
          <w:sz w:val="20"/>
          <w:szCs w:val="20"/>
        </w:rPr>
      </w:pPr>
      <w:r w:rsidRPr="00C000B6">
        <w:rPr>
          <w:rFonts w:asciiTheme="majorHAnsi" w:hAnsiTheme="majorHAnsi" w:cstheme="majorHAnsi"/>
          <w:color w:val="000000"/>
          <w:sz w:val="20"/>
          <w:szCs w:val="20"/>
        </w:rPr>
        <w:t>45% dei costi ammissibili per le produzioni transfrontaliere, finanziate da più di uno Stato membro e a cui partecipano produttori di più di uno Stato membro, che può aumentare fino al 5% con i criteri di premialità (per un massimo del 50%);</w:t>
      </w:r>
    </w:p>
    <w:p w:rsidR="00FA66DF" w:rsidRDefault="00FA66DF" w:rsidP="007D1B0B">
      <w:pPr>
        <w:numPr>
          <w:ilvl w:val="1"/>
          <w:numId w:val="5"/>
        </w:numPr>
        <w:shd w:val="clear" w:color="auto" w:fill="FFFFFF"/>
        <w:spacing w:after="0"/>
        <w:jc w:val="both"/>
        <w:rPr>
          <w:rFonts w:asciiTheme="majorHAnsi" w:hAnsiTheme="majorHAnsi" w:cstheme="majorHAnsi"/>
          <w:color w:val="000000"/>
          <w:sz w:val="20"/>
          <w:szCs w:val="20"/>
        </w:rPr>
      </w:pPr>
      <w:r w:rsidRPr="00C000B6">
        <w:rPr>
          <w:rFonts w:asciiTheme="majorHAnsi" w:hAnsiTheme="majorHAnsi" w:cstheme="majorHAnsi"/>
          <w:color w:val="000000"/>
          <w:sz w:val="20"/>
          <w:szCs w:val="20"/>
        </w:rPr>
        <w:t>50% dei costi ammissibili per le opere audiovisive difficili</w:t>
      </w:r>
      <w:r w:rsidRPr="00C000B6">
        <w:rPr>
          <w:rStyle w:val="Rimandonotaapidipagina"/>
          <w:rFonts w:asciiTheme="majorHAnsi" w:hAnsiTheme="majorHAnsi" w:cstheme="majorHAnsi"/>
          <w:color w:val="000000"/>
          <w:sz w:val="20"/>
          <w:szCs w:val="20"/>
        </w:rPr>
        <w:footnoteReference w:id="2"/>
      </w:r>
      <w:r w:rsidRPr="00C000B6">
        <w:rPr>
          <w:rFonts w:asciiTheme="majorHAnsi" w:hAnsiTheme="majorHAnsi" w:cstheme="majorHAnsi"/>
          <w:color w:val="000000"/>
          <w:sz w:val="20"/>
          <w:szCs w:val="20"/>
        </w:rPr>
        <w:t xml:space="preserve"> e le coproduzioni cui partecipano paesi dell’elenco del Comitato per l’assistenza allo sviluppo (DAC) dell’OCSE.</w:t>
      </w:r>
    </w:p>
    <w:p w:rsidR="00424D17" w:rsidRPr="007D1B0B" w:rsidRDefault="007D1B0B" w:rsidP="007D1B0B">
      <w:pPr>
        <w:numPr>
          <w:ilvl w:val="1"/>
          <w:numId w:val="5"/>
        </w:numPr>
        <w:shd w:val="clear" w:color="auto" w:fill="FFFFFF"/>
        <w:spacing w:after="0"/>
        <w:ind w:left="1434" w:hanging="357"/>
        <w:jc w:val="both"/>
        <w:rPr>
          <w:rFonts w:asciiTheme="majorHAnsi" w:hAnsiTheme="majorHAnsi" w:cstheme="majorHAnsi"/>
          <w:color w:val="000000"/>
          <w:sz w:val="20"/>
          <w:szCs w:val="20"/>
          <w:lang w:val="x-none"/>
        </w:rPr>
      </w:pPr>
      <w:r>
        <w:rPr>
          <w:rFonts w:asciiTheme="majorHAnsi" w:hAnsiTheme="majorHAnsi" w:cstheme="majorHAnsi"/>
          <w:color w:val="000000"/>
          <w:sz w:val="20"/>
          <w:szCs w:val="20"/>
        </w:rPr>
        <w:t>80</w:t>
      </w:r>
      <w:r w:rsidR="00FA66DF" w:rsidRPr="000A17A4">
        <w:rPr>
          <w:rFonts w:asciiTheme="majorHAnsi" w:hAnsiTheme="majorHAnsi" w:cstheme="majorHAnsi"/>
          <w:color w:val="000000"/>
          <w:sz w:val="20"/>
          <w:szCs w:val="20"/>
        </w:rPr>
        <w:t>% dei costi ammissibili per le opere audiovisive difficili</w:t>
      </w:r>
      <w:r w:rsidR="00FA66DF" w:rsidRPr="000A17A4">
        <w:rPr>
          <w:rFonts w:asciiTheme="majorHAnsi" w:hAnsiTheme="majorHAnsi" w:cstheme="majorHAnsi"/>
          <w:color w:val="000000"/>
          <w:sz w:val="20"/>
          <w:szCs w:val="20"/>
          <w:vertAlign w:val="superscript"/>
        </w:rPr>
        <w:t>7</w:t>
      </w:r>
      <w:r w:rsidR="00FA66DF" w:rsidRPr="000A17A4">
        <w:rPr>
          <w:rFonts w:asciiTheme="majorHAnsi" w:hAnsiTheme="majorHAnsi" w:cstheme="majorHAnsi"/>
          <w:color w:val="000000"/>
          <w:sz w:val="20"/>
          <w:szCs w:val="20"/>
        </w:rPr>
        <w:t xml:space="preserve"> e le coproduzioni cui partecipano paesi dell’elenco del Comitato per l’assistenza allo sviluppo (DAC) dell’OCSE, nel caso di produzione (produzione in autonomia, contratti di service o di produzione esecutiva o di produzione associata) </w:t>
      </w:r>
      <w:r w:rsidR="000A17A4" w:rsidRPr="000A17A4">
        <w:rPr>
          <w:rFonts w:asciiTheme="majorHAnsi" w:hAnsiTheme="majorHAnsi" w:cstheme="majorHAnsi"/>
          <w:color w:val="000000"/>
          <w:sz w:val="20"/>
          <w:szCs w:val="20"/>
        </w:rPr>
        <w:t xml:space="preserve">effettuata da imprese con sede legale in Puglia con codice ATECO primario 59.11 attive da almeno 3 anni. </w:t>
      </w:r>
    </w:p>
    <w:p w:rsidR="007D1B0B" w:rsidRPr="000A17A4" w:rsidRDefault="007D1B0B" w:rsidP="007D1B0B">
      <w:pPr>
        <w:shd w:val="clear" w:color="auto" w:fill="FFFFFF"/>
        <w:ind w:left="1440"/>
        <w:jc w:val="both"/>
        <w:rPr>
          <w:rFonts w:asciiTheme="majorHAnsi" w:hAnsiTheme="majorHAnsi" w:cstheme="majorHAnsi"/>
          <w:color w:val="000000"/>
          <w:sz w:val="20"/>
          <w:szCs w:val="20"/>
          <w:lang w:val="x-none"/>
        </w:rPr>
      </w:pPr>
    </w:p>
    <w:p w:rsidR="00C1064E" w:rsidRPr="00AA2A5B" w:rsidRDefault="00C1064E" w:rsidP="00C1064E">
      <w:pPr>
        <w:jc w:val="center"/>
        <w:rPr>
          <w:rFonts w:ascii="Calibri" w:eastAsia="Times New Roman" w:hAnsi="Calibri"/>
          <w:b/>
          <w:sz w:val="20"/>
          <w:szCs w:val="20"/>
          <w:lang w:eastAsia="it-IT"/>
        </w:rPr>
      </w:pPr>
      <w:r w:rsidRPr="00AA2A5B">
        <w:rPr>
          <w:rFonts w:ascii="Calibri" w:eastAsia="Times New Roman" w:hAnsi="Calibri"/>
          <w:b/>
          <w:sz w:val="20"/>
          <w:szCs w:val="20"/>
          <w:lang w:eastAsia="it-IT"/>
        </w:rPr>
        <w:t>ART. 7</w:t>
      </w:r>
    </w:p>
    <w:p w:rsidR="00C1064E" w:rsidRPr="00AA2A5B" w:rsidRDefault="00C1064E" w:rsidP="00C1064E">
      <w:pPr>
        <w:jc w:val="center"/>
        <w:rPr>
          <w:rFonts w:ascii="Calibri" w:eastAsia="Times New Roman" w:hAnsi="Calibri"/>
          <w:b/>
          <w:sz w:val="20"/>
          <w:szCs w:val="20"/>
          <w:lang w:eastAsia="it-IT"/>
        </w:rPr>
      </w:pPr>
      <w:r w:rsidRPr="00AA2A5B">
        <w:rPr>
          <w:rFonts w:ascii="Calibri" w:eastAsia="Times New Roman" w:hAnsi="Calibri"/>
          <w:b/>
          <w:sz w:val="20"/>
          <w:szCs w:val="20"/>
          <w:lang w:eastAsia="it-IT"/>
        </w:rPr>
        <w:t>(Modalità di erogazione del contributo)</w:t>
      </w:r>
    </w:p>
    <w:p w:rsidR="00C1064E" w:rsidRPr="00AA2A5B" w:rsidRDefault="00C1064E" w:rsidP="00191969">
      <w:pPr>
        <w:numPr>
          <w:ilvl w:val="0"/>
          <w:numId w:val="9"/>
        </w:numPr>
        <w:spacing w:after="0"/>
        <w:ind w:left="714" w:hanging="357"/>
        <w:jc w:val="both"/>
        <w:rPr>
          <w:rFonts w:ascii="Calibri" w:eastAsia="Times New Roman" w:hAnsi="Calibri" w:cs="Arial"/>
          <w:sz w:val="20"/>
          <w:szCs w:val="20"/>
          <w:lang w:eastAsia="it-IT"/>
        </w:rPr>
      </w:pPr>
      <w:r w:rsidRPr="00AA2A5B">
        <w:rPr>
          <w:rFonts w:ascii="Calibri" w:eastAsia="Times New Roman" w:hAnsi="Calibri" w:cs="Arial"/>
          <w:sz w:val="20"/>
          <w:szCs w:val="20"/>
          <w:lang w:eastAsia="it-IT"/>
        </w:rPr>
        <w:t xml:space="preserve">L’agevolazione sarà corrisposta al Beneficiario, da parte della </w:t>
      </w:r>
      <w:r w:rsidR="00424D17">
        <w:rPr>
          <w:rFonts w:ascii="Calibri" w:eastAsia="Times New Roman" w:hAnsi="Calibri" w:cs="Arial"/>
          <w:sz w:val="20"/>
          <w:szCs w:val="20"/>
          <w:lang w:eastAsia="it-IT"/>
        </w:rPr>
        <w:t>Fondazione</w:t>
      </w:r>
      <w:r w:rsidRPr="00AA2A5B">
        <w:rPr>
          <w:rFonts w:ascii="Calibri" w:eastAsia="Times New Roman" w:hAnsi="Calibri" w:cs="Arial"/>
          <w:sz w:val="20"/>
          <w:szCs w:val="20"/>
          <w:lang w:eastAsia="it-IT"/>
        </w:rPr>
        <w:t xml:space="preserve">: </w:t>
      </w:r>
    </w:p>
    <w:p w:rsidR="00B45CF9" w:rsidRPr="00CA5265" w:rsidRDefault="00B45CF9" w:rsidP="00191969">
      <w:pPr>
        <w:pStyle w:val="Elencoacolori-Colore11"/>
        <w:numPr>
          <w:ilvl w:val="1"/>
          <w:numId w:val="9"/>
        </w:numPr>
        <w:spacing w:after="0"/>
        <w:jc w:val="both"/>
        <w:rPr>
          <w:rFonts w:asciiTheme="majorHAnsi" w:hAnsiTheme="majorHAnsi" w:cstheme="majorHAnsi"/>
          <w:sz w:val="20"/>
          <w:szCs w:val="20"/>
        </w:rPr>
      </w:pPr>
      <w:r w:rsidRPr="00CA5265">
        <w:rPr>
          <w:rFonts w:asciiTheme="majorHAnsi" w:hAnsiTheme="majorHAnsi" w:cstheme="majorHAnsi"/>
          <w:sz w:val="20"/>
          <w:szCs w:val="20"/>
        </w:rPr>
        <w:t>in un'unica soluzione, al termine della post-produzione e a seguito di presentazione di apposita documentazione di rendicontazione finale.</w:t>
      </w:r>
    </w:p>
    <w:p w:rsidR="00B45CF9" w:rsidRPr="00CA5265" w:rsidRDefault="00B45CF9" w:rsidP="00191969">
      <w:pPr>
        <w:pStyle w:val="Elencoacolori-Colore11"/>
        <w:numPr>
          <w:ilvl w:val="1"/>
          <w:numId w:val="9"/>
        </w:numPr>
        <w:spacing w:after="0"/>
        <w:jc w:val="both"/>
        <w:rPr>
          <w:rFonts w:asciiTheme="majorHAnsi" w:hAnsiTheme="majorHAnsi" w:cstheme="majorHAnsi"/>
          <w:sz w:val="20"/>
          <w:szCs w:val="20"/>
        </w:rPr>
      </w:pPr>
      <w:r w:rsidRPr="00CA5265">
        <w:rPr>
          <w:rFonts w:asciiTheme="majorHAnsi" w:hAnsiTheme="majorHAnsi" w:cstheme="majorHAnsi"/>
          <w:sz w:val="20"/>
          <w:szCs w:val="20"/>
        </w:rPr>
        <w:t xml:space="preserve">in due soluzioni comprendenti: </w:t>
      </w:r>
    </w:p>
    <w:p w:rsidR="00B45CF9" w:rsidRPr="00CA5265" w:rsidRDefault="00B45CF9" w:rsidP="00191969">
      <w:pPr>
        <w:pStyle w:val="Elencoacolori-Colore11"/>
        <w:numPr>
          <w:ilvl w:val="2"/>
          <w:numId w:val="9"/>
        </w:numPr>
        <w:spacing w:after="0"/>
        <w:jc w:val="both"/>
        <w:rPr>
          <w:rFonts w:asciiTheme="majorHAnsi" w:hAnsiTheme="majorHAnsi" w:cstheme="majorHAnsi"/>
          <w:sz w:val="20"/>
          <w:szCs w:val="20"/>
        </w:rPr>
      </w:pPr>
      <w:r w:rsidRPr="00CA5265">
        <w:rPr>
          <w:rFonts w:asciiTheme="majorHAnsi" w:hAnsiTheme="majorHAnsi" w:cstheme="majorHAnsi"/>
          <w:sz w:val="20"/>
          <w:szCs w:val="20"/>
        </w:rPr>
        <w:t xml:space="preserve">una quota pari al 40% del contributo assegnato, a titolo di anticipazione, </w:t>
      </w:r>
      <w:r w:rsidRPr="00CA5265">
        <w:rPr>
          <w:rFonts w:asciiTheme="majorHAnsi" w:eastAsia="Times New Roman" w:hAnsiTheme="majorHAnsi" w:cstheme="majorHAnsi"/>
          <w:sz w:val="20"/>
          <w:szCs w:val="20"/>
          <w:lang w:eastAsia="it-IT"/>
        </w:rPr>
        <w:t>a seguito di trasmissione della richi</w:t>
      </w:r>
      <w:r w:rsidR="00CB4DC8">
        <w:rPr>
          <w:rFonts w:asciiTheme="majorHAnsi" w:eastAsia="Times New Roman" w:hAnsiTheme="majorHAnsi" w:cstheme="majorHAnsi"/>
          <w:sz w:val="20"/>
          <w:szCs w:val="20"/>
          <w:lang w:eastAsia="it-IT"/>
        </w:rPr>
        <w:t>esta di anticipazione di cui all’</w:t>
      </w:r>
      <w:r w:rsidRPr="00CA5265">
        <w:rPr>
          <w:rFonts w:asciiTheme="majorHAnsi" w:eastAsia="Times New Roman" w:hAnsiTheme="majorHAnsi" w:cstheme="majorHAnsi"/>
          <w:sz w:val="20"/>
          <w:szCs w:val="20"/>
          <w:lang w:eastAsia="it-IT"/>
        </w:rPr>
        <w:t xml:space="preserve">allegato </w:t>
      </w:r>
      <w:r w:rsidR="00CB4DC8">
        <w:rPr>
          <w:rFonts w:asciiTheme="majorHAnsi" w:eastAsia="Times New Roman" w:hAnsiTheme="majorHAnsi" w:cstheme="majorHAnsi"/>
          <w:sz w:val="20"/>
          <w:szCs w:val="20"/>
          <w:lang w:eastAsia="it-IT"/>
        </w:rPr>
        <w:t>8a</w:t>
      </w:r>
      <w:r w:rsidRPr="00CA5265">
        <w:rPr>
          <w:rFonts w:asciiTheme="majorHAnsi" w:eastAsia="Times New Roman" w:hAnsiTheme="majorHAnsi" w:cstheme="majorHAnsi"/>
          <w:sz w:val="20"/>
          <w:szCs w:val="20"/>
          <w:lang w:eastAsia="it-IT"/>
        </w:rPr>
        <w:t>, con contestuale presentazione di fideiussione bancaria o polizza assicurativa o polizza rilasciata da un intermediario finanziario in favore della Fondazione Apulia Film Commission, secondo lo schema approvato con DGR n. 1000 del 7 luglio 2016 dalla Regione</w:t>
      </w:r>
      <w:r w:rsidR="00424D17">
        <w:rPr>
          <w:rFonts w:asciiTheme="majorHAnsi" w:eastAsia="Times New Roman" w:hAnsiTheme="majorHAnsi" w:cstheme="majorHAnsi"/>
          <w:sz w:val="20"/>
          <w:szCs w:val="20"/>
          <w:lang w:eastAsia="it-IT"/>
        </w:rPr>
        <w:t xml:space="preserve"> Puglia</w:t>
      </w:r>
      <w:r w:rsidR="007D1B0B">
        <w:rPr>
          <w:rFonts w:asciiTheme="majorHAnsi" w:eastAsia="Times New Roman" w:hAnsiTheme="majorHAnsi" w:cstheme="majorHAnsi"/>
          <w:sz w:val="20"/>
          <w:szCs w:val="20"/>
          <w:lang w:eastAsia="it-IT"/>
        </w:rPr>
        <w:t xml:space="preserve"> (allegato 7</w:t>
      </w:r>
      <w:r w:rsidRPr="00CA5265">
        <w:rPr>
          <w:rFonts w:asciiTheme="majorHAnsi" w:eastAsia="Times New Roman" w:hAnsiTheme="majorHAnsi" w:cstheme="majorHAnsi"/>
          <w:sz w:val="20"/>
          <w:szCs w:val="20"/>
          <w:lang w:eastAsia="it-IT"/>
        </w:rPr>
        <w:t>), per un importo pari all’importo dell’anticipo richiesto</w:t>
      </w:r>
      <w:r w:rsidRPr="00CA5265">
        <w:rPr>
          <w:rFonts w:asciiTheme="majorHAnsi" w:hAnsiTheme="majorHAnsi" w:cstheme="majorHAnsi"/>
          <w:sz w:val="20"/>
          <w:szCs w:val="20"/>
        </w:rPr>
        <w:t xml:space="preserve">; </w:t>
      </w:r>
    </w:p>
    <w:p w:rsidR="00B45CF9" w:rsidRPr="00CA5265" w:rsidRDefault="00B45CF9" w:rsidP="00191969">
      <w:pPr>
        <w:numPr>
          <w:ilvl w:val="2"/>
          <w:numId w:val="9"/>
        </w:numPr>
        <w:spacing w:after="0"/>
        <w:contextualSpacing/>
        <w:jc w:val="both"/>
        <w:rPr>
          <w:rFonts w:asciiTheme="majorHAnsi" w:hAnsiTheme="majorHAnsi" w:cstheme="majorHAnsi"/>
          <w:sz w:val="20"/>
          <w:szCs w:val="20"/>
        </w:rPr>
      </w:pPr>
      <w:r w:rsidRPr="00CA5265">
        <w:rPr>
          <w:rFonts w:asciiTheme="majorHAnsi" w:hAnsiTheme="majorHAnsi" w:cstheme="majorHAnsi"/>
          <w:sz w:val="20"/>
          <w:szCs w:val="20"/>
        </w:rPr>
        <w:t xml:space="preserve">erogazione della rimanente quota del contributo concesso mediante presentazione dell’allegato </w:t>
      </w:r>
      <w:r w:rsidR="00CB4DC8">
        <w:rPr>
          <w:rFonts w:asciiTheme="majorHAnsi" w:hAnsiTheme="majorHAnsi" w:cstheme="majorHAnsi"/>
          <w:sz w:val="20"/>
          <w:szCs w:val="20"/>
          <w:lang w:eastAsia="it-IT"/>
        </w:rPr>
        <w:t>8c</w:t>
      </w:r>
      <w:r w:rsidRPr="00CA5265">
        <w:rPr>
          <w:rFonts w:asciiTheme="majorHAnsi" w:hAnsiTheme="majorHAnsi" w:cstheme="majorHAnsi"/>
          <w:sz w:val="20"/>
          <w:szCs w:val="20"/>
        </w:rPr>
        <w:t>, a titolo di saldo del contributo stesso, al termine della post-produzione e a seguito di presentazione di apposita documentazione di rendicontazione finale.</w:t>
      </w:r>
    </w:p>
    <w:p w:rsidR="00B45CF9" w:rsidRPr="00CA5265" w:rsidRDefault="00B45CF9" w:rsidP="00191969">
      <w:pPr>
        <w:pStyle w:val="Elencoacolori-Colore11"/>
        <w:numPr>
          <w:ilvl w:val="1"/>
          <w:numId w:val="9"/>
        </w:numPr>
        <w:spacing w:after="0"/>
        <w:jc w:val="both"/>
        <w:rPr>
          <w:rFonts w:asciiTheme="majorHAnsi" w:hAnsiTheme="majorHAnsi" w:cstheme="majorHAnsi"/>
          <w:sz w:val="20"/>
          <w:szCs w:val="20"/>
        </w:rPr>
      </w:pPr>
      <w:r w:rsidRPr="00CA5265">
        <w:rPr>
          <w:rFonts w:asciiTheme="majorHAnsi" w:hAnsiTheme="majorHAnsi" w:cstheme="majorHAnsi"/>
          <w:sz w:val="20"/>
          <w:szCs w:val="20"/>
        </w:rPr>
        <w:t xml:space="preserve">in tre soluzioni comprendenti: </w:t>
      </w:r>
    </w:p>
    <w:p w:rsidR="00B45CF9" w:rsidRPr="00CA5265" w:rsidRDefault="00B45CF9" w:rsidP="00191969">
      <w:pPr>
        <w:pStyle w:val="Elencoacolori-Colore11"/>
        <w:numPr>
          <w:ilvl w:val="2"/>
          <w:numId w:val="9"/>
        </w:numPr>
        <w:spacing w:after="0"/>
        <w:jc w:val="both"/>
        <w:rPr>
          <w:rFonts w:asciiTheme="majorHAnsi" w:hAnsiTheme="majorHAnsi" w:cstheme="majorHAnsi"/>
          <w:sz w:val="20"/>
          <w:szCs w:val="20"/>
        </w:rPr>
      </w:pPr>
      <w:r w:rsidRPr="00CA5265">
        <w:rPr>
          <w:rFonts w:asciiTheme="majorHAnsi" w:hAnsiTheme="majorHAnsi" w:cstheme="majorHAnsi"/>
          <w:sz w:val="20"/>
          <w:szCs w:val="20"/>
        </w:rPr>
        <w:t xml:space="preserve">una quota pari al 40% del contributo assegnato, a titolo di anticipazione, </w:t>
      </w:r>
      <w:r w:rsidRPr="00CA5265">
        <w:rPr>
          <w:rFonts w:asciiTheme="majorHAnsi" w:eastAsia="Times New Roman" w:hAnsiTheme="majorHAnsi" w:cstheme="majorHAnsi"/>
          <w:sz w:val="20"/>
          <w:szCs w:val="20"/>
          <w:lang w:eastAsia="it-IT"/>
        </w:rPr>
        <w:t>a seguito di trasmissione della richi</w:t>
      </w:r>
      <w:r w:rsidR="00CB4DC8">
        <w:rPr>
          <w:rFonts w:asciiTheme="majorHAnsi" w:eastAsia="Times New Roman" w:hAnsiTheme="majorHAnsi" w:cstheme="majorHAnsi"/>
          <w:sz w:val="20"/>
          <w:szCs w:val="20"/>
          <w:lang w:eastAsia="it-IT"/>
        </w:rPr>
        <w:t>esta di anticipazione di cui all’</w:t>
      </w:r>
      <w:r w:rsidRPr="00CA5265">
        <w:rPr>
          <w:rFonts w:asciiTheme="majorHAnsi" w:eastAsia="Times New Roman" w:hAnsiTheme="majorHAnsi" w:cstheme="majorHAnsi"/>
          <w:sz w:val="20"/>
          <w:szCs w:val="20"/>
          <w:lang w:eastAsia="it-IT"/>
        </w:rPr>
        <w:t xml:space="preserve">allegato </w:t>
      </w:r>
      <w:r w:rsidR="00CB4DC8">
        <w:rPr>
          <w:rFonts w:asciiTheme="majorHAnsi" w:eastAsia="Times New Roman" w:hAnsiTheme="majorHAnsi" w:cstheme="majorHAnsi"/>
          <w:sz w:val="20"/>
          <w:szCs w:val="20"/>
          <w:lang w:eastAsia="it-IT"/>
        </w:rPr>
        <w:t>8a</w:t>
      </w:r>
      <w:r w:rsidRPr="00CA5265">
        <w:rPr>
          <w:rFonts w:asciiTheme="majorHAnsi" w:eastAsia="Times New Roman" w:hAnsiTheme="majorHAnsi" w:cstheme="majorHAnsi"/>
          <w:sz w:val="20"/>
          <w:szCs w:val="20"/>
          <w:lang w:eastAsia="it-IT"/>
        </w:rPr>
        <w:t>, con contestuale presentazione di fideiussione bancaria o polizza assicurativa o polizza rilasciata da un intermediario finanziario in favore della Fondazione Apulia Film Commission, secondo lo schema approvato con DGR n. 1000 del 7 luglio 2016 dalla Regione</w:t>
      </w:r>
      <w:r w:rsidR="00424D17">
        <w:rPr>
          <w:rFonts w:asciiTheme="majorHAnsi" w:eastAsia="Times New Roman" w:hAnsiTheme="majorHAnsi" w:cstheme="majorHAnsi"/>
          <w:sz w:val="20"/>
          <w:szCs w:val="20"/>
          <w:lang w:eastAsia="it-IT"/>
        </w:rPr>
        <w:t xml:space="preserve"> Puglia</w:t>
      </w:r>
      <w:r w:rsidRPr="00CA5265">
        <w:rPr>
          <w:rFonts w:asciiTheme="majorHAnsi" w:eastAsia="Times New Roman" w:hAnsiTheme="majorHAnsi" w:cstheme="majorHAnsi"/>
          <w:sz w:val="20"/>
          <w:szCs w:val="20"/>
          <w:lang w:eastAsia="it-IT"/>
        </w:rPr>
        <w:t xml:space="preserve"> (allegato </w:t>
      </w:r>
      <w:r w:rsidR="007D1B0B">
        <w:rPr>
          <w:rFonts w:asciiTheme="majorHAnsi" w:eastAsia="Times New Roman" w:hAnsiTheme="majorHAnsi" w:cstheme="majorHAnsi"/>
          <w:sz w:val="20"/>
          <w:szCs w:val="20"/>
          <w:lang w:eastAsia="it-IT"/>
        </w:rPr>
        <w:t>7</w:t>
      </w:r>
      <w:r w:rsidRPr="00CA5265">
        <w:rPr>
          <w:rFonts w:asciiTheme="majorHAnsi" w:eastAsia="Times New Roman" w:hAnsiTheme="majorHAnsi" w:cstheme="majorHAnsi"/>
          <w:sz w:val="20"/>
          <w:szCs w:val="20"/>
          <w:lang w:eastAsia="it-IT"/>
        </w:rPr>
        <w:t>), per un importo pari all’importo dell’anticipo richiesto</w:t>
      </w:r>
      <w:r w:rsidRPr="00CA5265">
        <w:rPr>
          <w:rFonts w:asciiTheme="majorHAnsi" w:hAnsiTheme="majorHAnsi" w:cstheme="majorHAnsi"/>
          <w:sz w:val="20"/>
          <w:szCs w:val="20"/>
        </w:rPr>
        <w:t xml:space="preserve">; </w:t>
      </w:r>
    </w:p>
    <w:p w:rsidR="00B45CF9" w:rsidRPr="00CA5265" w:rsidRDefault="00B45CF9" w:rsidP="00191969">
      <w:pPr>
        <w:pStyle w:val="Elencoacolori-Colore11"/>
        <w:numPr>
          <w:ilvl w:val="2"/>
          <w:numId w:val="9"/>
        </w:numPr>
        <w:spacing w:after="0"/>
        <w:jc w:val="both"/>
        <w:rPr>
          <w:rFonts w:asciiTheme="majorHAnsi" w:hAnsiTheme="majorHAnsi" w:cstheme="majorHAnsi"/>
          <w:sz w:val="20"/>
          <w:szCs w:val="20"/>
        </w:rPr>
      </w:pPr>
      <w:r w:rsidRPr="00CA5265">
        <w:rPr>
          <w:rFonts w:asciiTheme="majorHAnsi" w:hAnsiTheme="majorHAnsi" w:cstheme="majorHAnsi"/>
          <w:sz w:val="20"/>
          <w:szCs w:val="20"/>
        </w:rPr>
        <w:t xml:space="preserve">una quota pari al 30% delle spese ammissibili previste nel progetto approvato, </w:t>
      </w:r>
      <w:r w:rsidRPr="00CA5265">
        <w:rPr>
          <w:rFonts w:asciiTheme="majorHAnsi" w:eastAsia="Times New Roman" w:hAnsiTheme="majorHAnsi" w:cstheme="majorHAnsi"/>
          <w:sz w:val="20"/>
          <w:szCs w:val="20"/>
          <w:lang w:eastAsia="it-IT"/>
        </w:rPr>
        <w:t xml:space="preserve">a seguito di trasmissione della richiesta di cui all’allegato </w:t>
      </w:r>
      <w:r w:rsidR="00CB4DC8">
        <w:rPr>
          <w:rFonts w:asciiTheme="majorHAnsi" w:eastAsia="Times New Roman" w:hAnsiTheme="majorHAnsi" w:cstheme="majorHAnsi"/>
          <w:sz w:val="20"/>
          <w:szCs w:val="20"/>
          <w:lang w:eastAsia="it-IT"/>
        </w:rPr>
        <w:t>8b</w:t>
      </w:r>
      <w:r w:rsidRPr="00CA5265">
        <w:rPr>
          <w:rFonts w:asciiTheme="majorHAnsi" w:hAnsiTheme="majorHAnsi" w:cstheme="majorHAnsi"/>
          <w:sz w:val="20"/>
          <w:szCs w:val="20"/>
        </w:rPr>
        <w:t xml:space="preserve"> e previa presentazione di regolare documentazione di spesa e di una Relazione tecnica intermedia. Nel caso in cui si sia optato per la quota in anticipazione (come da precedente punto), sarà necessario garantire il mantenimento delle fidejussioni in corso;</w:t>
      </w:r>
    </w:p>
    <w:p w:rsidR="00B45CF9" w:rsidRPr="00CA5265" w:rsidRDefault="00CB4DC8" w:rsidP="00191969">
      <w:pPr>
        <w:pStyle w:val="Elencoacolori-Colore11"/>
        <w:numPr>
          <w:ilvl w:val="2"/>
          <w:numId w:val="9"/>
        </w:numPr>
        <w:spacing w:after="0"/>
        <w:jc w:val="both"/>
        <w:rPr>
          <w:rFonts w:asciiTheme="majorHAnsi" w:hAnsiTheme="majorHAnsi" w:cstheme="majorHAnsi"/>
          <w:sz w:val="20"/>
          <w:szCs w:val="20"/>
        </w:rPr>
      </w:pPr>
      <w:r w:rsidRPr="00010BC0">
        <w:rPr>
          <w:rFonts w:asciiTheme="majorHAnsi" w:hAnsiTheme="majorHAnsi" w:cstheme="majorHAnsi"/>
          <w:sz w:val="20"/>
          <w:szCs w:val="20"/>
        </w:rPr>
        <w:t xml:space="preserve">erogazione della rimanente quota del contributo concesso mediante presentazione dell’allegato </w:t>
      </w:r>
      <w:r>
        <w:rPr>
          <w:rFonts w:asciiTheme="majorHAnsi" w:hAnsiTheme="majorHAnsi" w:cstheme="majorHAnsi"/>
          <w:sz w:val="20"/>
          <w:szCs w:val="20"/>
          <w:lang w:eastAsia="it-IT"/>
        </w:rPr>
        <w:t>8c</w:t>
      </w:r>
      <w:r w:rsidRPr="00010BC0">
        <w:rPr>
          <w:rFonts w:asciiTheme="majorHAnsi" w:hAnsiTheme="majorHAnsi" w:cstheme="majorHAnsi"/>
          <w:sz w:val="20"/>
          <w:szCs w:val="20"/>
        </w:rPr>
        <w:t>, a titolo di saldo del contributo stesso, al termine della post-</w:t>
      </w:r>
      <w:r w:rsidRPr="00010BC0">
        <w:rPr>
          <w:rFonts w:asciiTheme="majorHAnsi" w:hAnsiTheme="majorHAnsi" w:cstheme="majorHAnsi"/>
          <w:sz w:val="20"/>
          <w:szCs w:val="20"/>
        </w:rPr>
        <w:lastRenderedPageBreak/>
        <w:t>produzione e a seguito di presentazione di apposita documentazione di rendicontazione finale</w:t>
      </w:r>
      <w:r w:rsidR="00B45CF9" w:rsidRPr="00CA5265">
        <w:rPr>
          <w:rFonts w:asciiTheme="majorHAnsi" w:hAnsiTheme="majorHAnsi" w:cstheme="majorHAnsi"/>
          <w:sz w:val="20"/>
          <w:szCs w:val="20"/>
        </w:rPr>
        <w:t>.</w:t>
      </w:r>
    </w:p>
    <w:p w:rsidR="00C1064E" w:rsidRDefault="00C1064E" w:rsidP="00191969">
      <w:pPr>
        <w:numPr>
          <w:ilvl w:val="0"/>
          <w:numId w:val="9"/>
        </w:numPr>
        <w:spacing w:after="0"/>
        <w:ind w:left="714" w:hanging="357"/>
        <w:contextualSpacing/>
        <w:jc w:val="both"/>
        <w:rPr>
          <w:rFonts w:ascii="Calibri" w:eastAsia="Times New Roman" w:hAnsi="Calibri" w:cs="Arial"/>
          <w:sz w:val="20"/>
          <w:szCs w:val="20"/>
          <w:lang w:eastAsia="it-IT"/>
        </w:rPr>
      </w:pPr>
      <w:r w:rsidRPr="00AA2A5B">
        <w:rPr>
          <w:rFonts w:ascii="Calibri" w:eastAsia="Times New Roman" w:hAnsi="Calibri" w:cs="Arial"/>
          <w:sz w:val="20"/>
          <w:szCs w:val="20"/>
          <w:lang w:eastAsia="it-IT"/>
        </w:rPr>
        <w:t>Le erogazioni saranno sospese, nel caso sussistano insoluti di fatture concernenti prestazioni di fornitori e/o emolumenti di componenti dei cast artistici e tecnici.</w:t>
      </w:r>
    </w:p>
    <w:p w:rsidR="00C1064E" w:rsidRPr="00AA2A5B" w:rsidRDefault="00C1064E" w:rsidP="00C1064E">
      <w:pPr>
        <w:ind w:left="714"/>
        <w:jc w:val="both"/>
        <w:rPr>
          <w:rFonts w:ascii="Calibri" w:eastAsia="Times New Roman" w:hAnsi="Calibri" w:cs="Arial"/>
          <w:sz w:val="20"/>
          <w:szCs w:val="20"/>
          <w:lang w:eastAsia="it-IT"/>
        </w:rPr>
      </w:pPr>
    </w:p>
    <w:p w:rsidR="00C1064E" w:rsidRPr="00AA2A5B" w:rsidRDefault="00C1064E" w:rsidP="00C1064E">
      <w:pPr>
        <w:keepNext/>
        <w:jc w:val="center"/>
        <w:outlineLvl w:val="1"/>
        <w:rPr>
          <w:rFonts w:ascii="Calibri" w:eastAsia="Times New Roman" w:hAnsi="Calibri"/>
          <w:b/>
          <w:sz w:val="20"/>
          <w:szCs w:val="20"/>
          <w:lang w:eastAsia="it-IT"/>
        </w:rPr>
      </w:pPr>
      <w:r w:rsidRPr="00AA2A5B">
        <w:rPr>
          <w:rFonts w:ascii="Calibri" w:eastAsia="Times New Roman" w:hAnsi="Calibri"/>
          <w:b/>
          <w:sz w:val="20"/>
          <w:szCs w:val="20"/>
          <w:lang w:eastAsia="it-IT"/>
        </w:rPr>
        <w:t>ART. 8</w:t>
      </w:r>
    </w:p>
    <w:p w:rsidR="00C1064E" w:rsidRPr="00AA2A5B" w:rsidRDefault="00C1064E" w:rsidP="00C1064E">
      <w:pPr>
        <w:keepNext/>
        <w:jc w:val="center"/>
        <w:outlineLvl w:val="1"/>
        <w:rPr>
          <w:rFonts w:ascii="Calibri" w:eastAsia="Times New Roman" w:hAnsi="Calibri"/>
          <w:b/>
          <w:sz w:val="20"/>
          <w:szCs w:val="20"/>
          <w:lang w:eastAsia="it-IT"/>
        </w:rPr>
      </w:pPr>
      <w:r w:rsidRPr="00AA2A5B">
        <w:rPr>
          <w:rFonts w:ascii="Calibri" w:eastAsia="Times New Roman" w:hAnsi="Calibri"/>
          <w:b/>
          <w:sz w:val="20"/>
          <w:szCs w:val="20"/>
          <w:lang w:eastAsia="it-IT"/>
        </w:rPr>
        <w:t>(Modifiche e variazioni)</w:t>
      </w:r>
    </w:p>
    <w:p w:rsidR="00424D17" w:rsidRPr="00424D17" w:rsidRDefault="00424D17" w:rsidP="00191969">
      <w:pPr>
        <w:numPr>
          <w:ilvl w:val="0"/>
          <w:numId w:val="10"/>
        </w:numPr>
        <w:spacing w:after="0"/>
        <w:jc w:val="both"/>
        <w:rPr>
          <w:rFonts w:ascii="Calibri" w:eastAsia="Times New Roman" w:hAnsi="Calibri" w:cs="Arial"/>
          <w:sz w:val="20"/>
          <w:szCs w:val="20"/>
          <w:lang w:eastAsia="it-IT"/>
        </w:rPr>
      </w:pPr>
      <w:r w:rsidRPr="00424D17">
        <w:rPr>
          <w:rFonts w:ascii="Calibri" w:eastAsia="Times New Roman" w:hAnsi="Calibri" w:cs="Arial"/>
          <w:sz w:val="20"/>
          <w:szCs w:val="20"/>
          <w:lang w:eastAsia="it-IT"/>
        </w:rPr>
        <w:t xml:space="preserve">Eventuali variazioni del progetto oggetto di finanziamento, sia in termini finanziari che di contenuto, dovranno essere preventivamente approvate dal Responsabile del procedimento, purché non alterino gli obiettivi e le finalità del progetto e non determinino una modifica dei parametri che hanno consentito l’attribuzione dei punteggi in sede di valutazione. </w:t>
      </w:r>
    </w:p>
    <w:p w:rsidR="00424D17" w:rsidRPr="00424D17" w:rsidRDefault="00424D17" w:rsidP="00191969">
      <w:pPr>
        <w:numPr>
          <w:ilvl w:val="0"/>
          <w:numId w:val="10"/>
        </w:numPr>
        <w:spacing w:after="0"/>
        <w:jc w:val="both"/>
        <w:rPr>
          <w:rFonts w:ascii="Calibri" w:eastAsia="Times New Roman" w:hAnsi="Calibri" w:cs="Arial"/>
          <w:sz w:val="20"/>
          <w:szCs w:val="20"/>
          <w:lang w:eastAsia="it-IT"/>
        </w:rPr>
      </w:pPr>
      <w:r w:rsidRPr="00424D17">
        <w:rPr>
          <w:rFonts w:ascii="Calibri" w:eastAsia="Times New Roman" w:hAnsi="Calibri" w:cs="Arial"/>
          <w:sz w:val="20"/>
          <w:szCs w:val="20"/>
          <w:lang w:eastAsia="it-IT"/>
        </w:rPr>
        <w:t xml:space="preserve">Le variazioni di cui al punto precedente tra le tipologie di spesa indicate in fase di candidatura sono ammissibili nel corso </w:t>
      </w:r>
      <w:r>
        <w:rPr>
          <w:rFonts w:ascii="Calibri" w:eastAsia="Times New Roman" w:hAnsi="Calibri" w:cs="Arial"/>
          <w:sz w:val="20"/>
          <w:szCs w:val="20"/>
          <w:lang w:eastAsia="it-IT"/>
        </w:rPr>
        <w:t>della vita del p</w:t>
      </w:r>
      <w:r w:rsidRPr="00424D17">
        <w:rPr>
          <w:rFonts w:ascii="Calibri" w:eastAsia="Times New Roman" w:hAnsi="Calibri" w:cs="Arial"/>
          <w:sz w:val="20"/>
          <w:szCs w:val="20"/>
          <w:lang w:eastAsia="it-IT"/>
        </w:rPr>
        <w:t>rogetto.</w:t>
      </w:r>
    </w:p>
    <w:p w:rsidR="00424D17" w:rsidRPr="00424D17" w:rsidRDefault="00424D17" w:rsidP="00191969">
      <w:pPr>
        <w:numPr>
          <w:ilvl w:val="0"/>
          <w:numId w:val="10"/>
        </w:numPr>
        <w:spacing w:after="0"/>
        <w:jc w:val="both"/>
        <w:rPr>
          <w:rFonts w:ascii="Calibri" w:eastAsia="Times New Roman" w:hAnsi="Calibri" w:cs="Arial"/>
          <w:sz w:val="20"/>
          <w:szCs w:val="20"/>
          <w:lang w:eastAsia="it-IT"/>
        </w:rPr>
      </w:pPr>
      <w:r>
        <w:rPr>
          <w:rFonts w:ascii="Calibri" w:eastAsia="Times New Roman" w:hAnsi="Calibri" w:cs="Arial"/>
          <w:sz w:val="20"/>
          <w:szCs w:val="20"/>
          <w:lang w:eastAsia="it-IT"/>
        </w:rPr>
        <w:t>La richiesta di variazione del p</w:t>
      </w:r>
      <w:r w:rsidRPr="00424D17">
        <w:rPr>
          <w:rFonts w:ascii="Calibri" w:eastAsia="Times New Roman" w:hAnsi="Calibri" w:cs="Arial"/>
          <w:sz w:val="20"/>
          <w:szCs w:val="20"/>
          <w:lang w:eastAsia="it-IT"/>
        </w:rPr>
        <w:t>rogetto, sottoscritta dal legale rappresentante</w:t>
      </w:r>
      <w:r>
        <w:rPr>
          <w:rFonts w:ascii="Calibri" w:eastAsia="Times New Roman" w:hAnsi="Calibri" w:cs="Arial"/>
          <w:sz w:val="20"/>
          <w:szCs w:val="20"/>
          <w:lang w:eastAsia="it-IT"/>
        </w:rPr>
        <w:t xml:space="preserve"> del</w:t>
      </w:r>
      <w:r w:rsidRPr="00424D17">
        <w:rPr>
          <w:rFonts w:ascii="Calibri" w:eastAsia="Times New Roman" w:hAnsi="Calibri" w:cs="Arial"/>
          <w:sz w:val="20"/>
          <w:szCs w:val="20"/>
          <w:lang w:eastAsia="it-IT"/>
        </w:rPr>
        <w:t xml:space="preserve"> </w:t>
      </w:r>
      <w:r>
        <w:rPr>
          <w:rFonts w:ascii="Calibri" w:eastAsia="Times New Roman" w:hAnsi="Calibri" w:cs="Arial"/>
          <w:sz w:val="20"/>
          <w:szCs w:val="20"/>
          <w:lang w:eastAsia="it-IT"/>
        </w:rPr>
        <w:t>B</w:t>
      </w:r>
      <w:r w:rsidRPr="00424D17">
        <w:rPr>
          <w:rFonts w:ascii="Calibri" w:eastAsia="Times New Roman" w:hAnsi="Calibri" w:cs="Arial"/>
          <w:sz w:val="20"/>
          <w:szCs w:val="20"/>
          <w:lang w:eastAsia="it-IT"/>
        </w:rPr>
        <w:t>eneficiario, dovrà comprendere: i motivi della variazione, il dettaglio delle voci variate e relative modifiche finanziarie.</w:t>
      </w:r>
    </w:p>
    <w:p w:rsidR="00424D17" w:rsidRPr="00424D17" w:rsidRDefault="00424D17" w:rsidP="00191969">
      <w:pPr>
        <w:numPr>
          <w:ilvl w:val="0"/>
          <w:numId w:val="10"/>
        </w:numPr>
        <w:spacing w:after="0"/>
        <w:jc w:val="both"/>
        <w:rPr>
          <w:rFonts w:ascii="Calibri" w:eastAsia="Times New Roman" w:hAnsi="Calibri" w:cs="Arial"/>
          <w:sz w:val="20"/>
          <w:szCs w:val="20"/>
          <w:lang w:eastAsia="it-IT"/>
        </w:rPr>
      </w:pPr>
      <w:r w:rsidRPr="00424D17">
        <w:rPr>
          <w:rFonts w:ascii="Calibri" w:eastAsia="Times New Roman" w:hAnsi="Calibri" w:cs="Arial"/>
          <w:sz w:val="20"/>
          <w:szCs w:val="20"/>
          <w:lang w:eastAsia="it-IT"/>
        </w:rPr>
        <w:t>La richiesta di variazione si intenderà approvata automaticamente, salvo diversa comunicazione da parte del Responsabile del procedimento, entro 30 giorni lavorativi dalla ricezione della comunicazione di variazione. Modifiche e/o variazioni non dovranno prevedere interventi e/o tipologie di investimento non ammissibili e non dovranno determinare pregiudizio al raggiungimento degli obiettivi e delle finalità originarie del Progetto, pena la revoca del contributo concesso.</w:t>
      </w:r>
    </w:p>
    <w:p w:rsidR="00C1064E" w:rsidRPr="00AA2A5B" w:rsidRDefault="00C1064E" w:rsidP="00191969">
      <w:pPr>
        <w:numPr>
          <w:ilvl w:val="0"/>
          <w:numId w:val="10"/>
        </w:numPr>
        <w:spacing w:after="0"/>
        <w:jc w:val="both"/>
        <w:rPr>
          <w:rFonts w:ascii="Calibri" w:eastAsia="Times New Roman" w:hAnsi="Calibri" w:cs="Arial"/>
          <w:sz w:val="20"/>
          <w:szCs w:val="20"/>
          <w:lang w:eastAsia="it-IT"/>
        </w:rPr>
      </w:pPr>
      <w:r w:rsidRPr="00AA2A5B">
        <w:rPr>
          <w:rFonts w:ascii="Calibri" w:eastAsia="Times New Roman" w:hAnsi="Calibri" w:cs="Arial"/>
          <w:sz w:val="20"/>
          <w:szCs w:val="20"/>
          <w:lang w:eastAsia="it-IT"/>
        </w:rPr>
        <w:t xml:space="preserve">In caso di eventi eccezionali e imprevedibili, è data facoltà alla </w:t>
      </w:r>
      <w:r w:rsidR="00424D17">
        <w:rPr>
          <w:rFonts w:ascii="Calibri" w:eastAsia="Times New Roman" w:hAnsi="Calibri" w:cs="Arial"/>
          <w:sz w:val="20"/>
          <w:szCs w:val="20"/>
          <w:lang w:eastAsia="it-IT"/>
        </w:rPr>
        <w:t>Fondazione</w:t>
      </w:r>
      <w:r w:rsidRPr="00AA2A5B">
        <w:rPr>
          <w:rFonts w:ascii="Calibri" w:eastAsia="Times New Roman" w:hAnsi="Calibri" w:cs="Arial"/>
          <w:sz w:val="20"/>
          <w:szCs w:val="20"/>
          <w:lang w:eastAsia="it-IT"/>
        </w:rPr>
        <w:t xml:space="preserve"> di procedere all’accoglimento di eventuali modifiche che superino i limiti disciplinati </w:t>
      </w:r>
      <w:r w:rsidR="00424D17">
        <w:rPr>
          <w:rFonts w:ascii="Calibri" w:eastAsia="Times New Roman" w:hAnsi="Calibri" w:cs="Arial"/>
          <w:sz w:val="20"/>
          <w:szCs w:val="20"/>
          <w:lang w:eastAsia="it-IT"/>
        </w:rPr>
        <w:t>nell’avviso.</w:t>
      </w:r>
    </w:p>
    <w:p w:rsidR="00C1064E" w:rsidRPr="00AA2A5B" w:rsidRDefault="00C1064E" w:rsidP="00C1064E">
      <w:pPr>
        <w:keepNext/>
        <w:outlineLvl w:val="1"/>
        <w:rPr>
          <w:rFonts w:ascii="Calibri" w:eastAsia="Times New Roman" w:hAnsi="Calibri"/>
          <w:b/>
          <w:sz w:val="20"/>
          <w:szCs w:val="20"/>
          <w:lang w:eastAsia="it-IT"/>
        </w:rPr>
      </w:pPr>
    </w:p>
    <w:p w:rsidR="00C1064E" w:rsidRPr="00AA2A5B" w:rsidRDefault="00C1064E" w:rsidP="00C1064E">
      <w:pPr>
        <w:keepNext/>
        <w:jc w:val="center"/>
        <w:outlineLvl w:val="1"/>
        <w:rPr>
          <w:rFonts w:ascii="Calibri" w:eastAsia="Times New Roman" w:hAnsi="Calibri"/>
          <w:b/>
          <w:sz w:val="20"/>
          <w:szCs w:val="20"/>
          <w:lang w:eastAsia="it-IT"/>
        </w:rPr>
      </w:pPr>
      <w:r w:rsidRPr="00AA2A5B">
        <w:rPr>
          <w:rFonts w:ascii="Calibri" w:eastAsia="Times New Roman" w:hAnsi="Calibri"/>
          <w:b/>
          <w:sz w:val="20"/>
          <w:szCs w:val="20"/>
          <w:lang w:eastAsia="it-IT"/>
        </w:rPr>
        <w:t>ART. 9</w:t>
      </w:r>
    </w:p>
    <w:p w:rsidR="00C1064E" w:rsidRPr="00AA2A5B" w:rsidRDefault="00C1064E" w:rsidP="00C1064E">
      <w:pPr>
        <w:keepNext/>
        <w:jc w:val="center"/>
        <w:outlineLvl w:val="1"/>
        <w:rPr>
          <w:rFonts w:ascii="Calibri" w:eastAsia="Times New Roman" w:hAnsi="Calibri"/>
          <w:b/>
          <w:sz w:val="20"/>
          <w:szCs w:val="20"/>
          <w:lang w:eastAsia="it-IT"/>
        </w:rPr>
      </w:pPr>
      <w:r w:rsidRPr="00AA2A5B">
        <w:rPr>
          <w:rFonts w:ascii="Calibri" w:eastAsia="Times New Roman" w:hAnsi="Calibri"/>
          <w:b/>
          <w:sz w:val="20"/>
          <w:szCs w:val="20"/>
          <w:lang w:eastAsia="it-IT"/>
        </w:rPr>
        <w:t>(</w:t>
      </w:r>
      <w:r w:rsidR="00424D17" w:rsidRPr="00424D17">
        <w:rPr>
          <w:rFonts w:ascii="Calibri" w:eastAsia="Times New Roman" w:hAnsi="Calibri"/>
          <w:b/>
          <w:sz w:val="20"/>
          <w:szCs w:val="20"/>
          <w:lang w:eastAsia="it-IT"/>
        </w:rPr>
        <w:t>Rinunce e cause di revoca del contributo</w:t>
      </w:r>
      <w:r w:rsidRPr="00AA2A5B">
        <w:rPr>
          <w:rFonts w:ascii="Calibri" w:eastAsia="Times New Roman" w:hAnsi="Calibri"/>
          <w:b/>
          <w:sz w:val="20"/>
          <w:szCs w:val="20"/>
          <w:lang w:eastAsia="it-IT"/>
        </w:rPr>
        <w:t>)</w:t>
      </w:r>
    </w:p>
    <w:p w:rsidR="00424D17" w:rsidRPr="00424D17" w:rsidRDefault="0086420E" w:rsidP="00191969">
      <w:pPr>
        <w:numPr>
          <w:ilvl w:val="0"/>
          <w:numId w:val="20"/>
        </w:numPr>
        <w:spacing w:after="0"/>
        <w:jc w:val="both"/>
        <w:rPr>
          <w:rFonts w:ascii="Calibri" w:eastAsia="Times New Roman" w:hAnsi="Calibri" w:cs="Arial"/>
          <w:sz w:val="20"/>
          <w:szCs w:val="20"/>
          <w:lang w:eastAsia="it-IT"/>
        </w:rPr>
      </w:pPr>
      <w:r>
        <w:rPr>
          <w:rFonts w:ascii="Calibri" w:eastAsia="Times New Roman" w:hAnsi="Calibri" w:cs="Arial"/>
          <w:sz w:val="20"/>
          <w:szCs w:val="20"/>
          <w:lang w:eastAsia="it-IT"/>
        </w:rPr>
        <w:t>Il Beneficiario può</w:t>
      </w:r>
      <w:r w:rsidR="00424D17" w:rsidRPr="00424D17">
        <w:rPr>
          <w:rFonts w:ascii="Calibri" w:eastAsia="Times New Roman" w:hAnsi="Calibri" w:cs="Arial"/>
          <w:sz w:val="20"/>
          <w:szCs w:val="20"/>
          <w:lang w:eastAsia="it-IT"/>
        </w:rPr>
        <w:t xml:space="preserve"> rinunciare al contributo concesso inviando una comunicazione</w:t>
      </w:r>
      <w:r w:rsidR="00596440">
        <w:rPr>
          <w:rFonts w:ascii="Calibri" w:eastAsia="Times New Roman" w:hAnsi="Calibri" w:cs="Arial"/>
          <w:sz w:val="20"/>
          <w:szCs w:val="20"/>
          <w:lang w:eastAsia="it-IT"/>
        </w:rPr>
        <w:t xml:space="preserve"> </w:t>
      </w:r>
      <w:r w:rsidR="00596440" w:rsidRPr="00596440">
        <w:rPr>
          <w:rFonts w:ascii="Calibri" w:eastAsia="Times New Roman" w:hAnsi="Calibri" w:cs="Arial"/>
          <w:sz w:val="20"/>
          <w:szCs w:val="20"/>
          <w:lang w:eastAsia="it-IT"/>
        </w:rPr>
        <w:t>di rinuncia a mezzo PEC, firmata digitalmente su carta intestata del Beneficiario</w:t>
      </w:r>
      <w:r w:rsidR="00596440">
        <w:rPr>
          <w:rFonts w:ascii="Calibri" w:eastAsia="Times New Roman" w:hAnsi="Calibri" w:cs="Arial"/>
          <w:sz w:val="20"/>
          <w:szCs w:val="20"/>
          <w:lang w:eastAsia="it-IT"/>
        </w:rPr>
        <w:t>,</w:t>
      </w:r>
      <w:r w:rsidR="00596440" w:rsidRPr="00596440">
        <w:rPr>
          <w:rFonts w:ascii="Calibri" w:eastAsia="Times New Roman" w:hAnsi="Calibri" w:cs="Arial"/>
          <w:sz w:val="20"/>
          <w:szCs w:val="20"/>
          <w:lang w:eastAsia="it-IT"/>
        </w:rPr>
        <w:t xml:space="preserve"> </w:t>
      </w:r>
      <w:r w:rsidR="00424D17" w:rsidRPr="00424D17">
        <w:rPr>
          <w:rFonts w:ascii="Calibri" w:eastAsia="Times New Roman" w:hAnsi="Calibri" w:cs="Arial"/>
          <w:sz w:val="20"/>
          <w:szCs w:val="20"/>
          <w:lang w:eastAsia="it-IT"/>
        </w:rPr>
        <w:t>a</w:t>
      </w:r>
      <w:r w:rsidR="00596440">
        <w:rPr>
          <w:rFonts w:ascii="Calibri" w:eastAsia="Times New Roman" w:hAnsi="Calibri" w:cs="Arial"/>
          <w:sz w:val="20"/>
          <w:szCs w:val="20"/>
          <w:lang w:eastAsia="it-IT"/>
        </w:rPr>
        <w:t>ll’indirizzo</w:t>
      </w:r>
      <w:r w:rsidR="00424D17" w:rsidRPr="00424D17">
        <w:rPr>
          <w:rFonts w:ascii="Calibri" w:eastAsia="Times New Roman" w:hAnsi="Calibri" w:cs="Arial"/>
          <w:sz w:val="20"/>
          <w:szCs w:val="20"/>
          <w:lang w:eastAsia="it-IT"/>
        </w:rPr>
        <w:t xml:space="preserve"> funding@pec.apuliafilmcommission.it. </w:t>
      </w:r>
    </w:p>
    <w:p w:rsidR="00424D17" w:rsidRPr="00424D17" w:rsidRDefault="00424D17" w:rsidP="00191969">
      <w:pPr>
        <w:numPr>
          <w:ilvl w:val="0"/>
          <w:numId w:val="20"/>
        </w:numPr>
        <w:spacing w:after="0"/>
        <w:jc w:val="both"/>
        <w:rPr>
          <w:rFonts w:ascii="Calibri" w:eastAsia="Times New Roman" w:hAnsi="Calibri" w:cs="Arial"/>
          <w:sz w:val="20"/>
          <w:szCs w:val="20"/>
          <w:lang w:eastAsia="it-IT"/>
        </w:rPr>
      </w:pPr>
      <w:r w:rsidRPr="00424D17">
        <w:rPr>
          <w:rFonts w:ascii="Calibri" w:eastAsia="Times New Roman" w:hAnsi="Calibri" w:cs="Arial"/>
          <w:sz w:val="20"/>
          <w:szCs w:val="20"/>
          <w:lang w:eastAsia="it-IT"/>
        </w:rPr>
        <w:t>Il contributo assegnato è oggetto di revoca, con provvedimento del Direttore Generale della Fondazione o del Dirigente assegnatario delle risorse individuato dall’Autorità di Gestione del POR Puglia FESR-FSE 2014-2020, nell’ambito dell’Asse Prioritario 3, nei seguenti casi:</w:t>
      </w:r>
    </w:p>
    <w:p w:rsidR="00424D17" w:rsidRPr="00424D17" w:rsidRDefault="00424D17" w:rsidP="00191969">
      <w:pPr>
        <w:numPr>
          <w:ilvl w:val="1"/>
          <w:numId w:val="20"/>
        </w:numPr>
        <w:spacing w:after="0"/>
        <w:jc w:val="both"/>
        <w:rPr>
          <w:rFonts w:ascii="Calibri" w:eastAsia="Times New Roman" w:hAnsi="Calibri" w:cs="Arial"/>
          <w:sz w:val="20"/>
          <w:szCs w:val="20"/>
          <w:lang w:eastAsia="it-IT"/>
        </w:rPr>
      </w:pPr>
      <w:r w:rsidRPr="00424D17">
        <w:rPr>
          <w:rFonts w:ascii="Calibri" w:eastAsia="Times New Roman" w:hAnsi="Calibri" w:cs="Arial"/>
          <w:sz w:val="20"/>
          <w:szCs w:val="20"/>
          <w:lang w:eastAsia="it-IT"/>
        </w:rPr>
        <w:t>qualora vengano meno i requisiti richiesti per l’ammissione a contributo che devono perdurare sino alla data di erogazione finale del contributo;</w:t>
      </w:r>
    </w:p>
    <w:p w:rsidR="00424D17" w:rsidRPr="00424D17" w:rsidRDefault="00424D17" w:rsidP="00191969">
      <w:pPr>
        <w:numPr>
          <w:ilvl w:val="1"/>
          <w:numId w:val="20"/>
        </w:numPr>
        <w:spacing w:after="0"/>
        <w:jc w:val="both"/>
        <w:rPr>
          <w:rFonts w:ascii="Calibri" w:eastAsia="Times New Roman" w:hAnsi="Calibri" w:cs="Arial"/>
          <w:sz w:val="20"/>
          <w:szCs w:val="20"/>
          <w:lang w:eastAsia="it-IT"/>
        </w:rPr>
      </w:pPr>
      <w:r w:rsidRPr="00424D17">
        <w:rPr>
          <w:rFonts w:ascii="Calibri" w:eastAsia="Times New Roman" w:hAnsi="Calibri" w:cs="Arial"/>
          <w:sz w:val="20"/>
          <w:szCs w:val="20"/>
          <w:lang w:eastAsia="it-IT"/>
        </w:rPr>
        <w:t>assegnazione del contributo sulla base di dati, notizie o dichiarazioni false, inesatte o reticenti;</w:t>
      </w:r>
    </w:p>
    <w:p w:rsidR="00424D17" w:rsidRPr="00424D17" w:rsidRDefault="00424D17" w:rsidP="00191969">
      <w:pPr>
        <w:numPr>
          <w:ilvl w:val="1"/>
          <w:numId w:val="20"/>
        </w:numPr>
        <w:spacing w:after="0"/>
        <w:jc w:val="both"/>
        <w:rPr>
          <w:rFonts w:ascii="Calibri" w:eastAsia="Times New Roman" w:hAnsi="Calibri" w:cs="Arial"/>
          <w:sz w:val="20"/>
          <w:szCs w:val="20"/>
          <w:lang w:eastAsia="it-IT"/>
        </w:rPr>
      </w:pPr>
      <w:r w:rsidRPr="00424D17">
        <w:rPr>
          <w:rFonts w:ascii="Calibri" w:eastAsia="Times New Roman" w:hAnsi="Calibri" w:cs="Arial"/>
          <w:sz w:val="20"/>
          <w:szCs w:val="20"/>
          <w:lang w:eastAsia="it-IT"/>
        </w:rPr>
        <w:t>riscontro, in sede di verifica o controllo, di modifiche del progetto agevolato tali da non consentire il rispetto degli obiettivi e delle finalità dell’avviso pubblico;</w:t>
      </w:r>
    </w:p>
    <w:p w:rsidR="00424D17" w:rsidRPr="00424D17" w:rsidRDefault="00424D17" w:rsidP="00191969">
      <w:pPr>
        <w:numPr>
          <w:ilvl w:val="1"/>
          <w:numId w:val="20"/>
        </w:numPr>
        <w:spacing w:after="0"/>
        <w:jc w:val="both"/>
        <w:rPr>
          <w:rFonts w:ascii="Calibri" w:eastAsia="Times New Roman" w:hAnsi="Calibri" w:cs="Arial"/>
          <w:sz w:val="20"/>
          <w:szCs w:val="20"/>
          <w:lang w:eastAsia="it-IT"/>
        </w:rPr>
      </w:pPr>
      <w:r w:rsidRPr="00424D17">
        <w:rPr>
          <w:rFonts w:ascii="Calibri" w:eastAsia="Times New Roman" w:hAnsi="Calibri" w:cs="Arial"/>
          <w:sz w:val="20"/>
          <w:szCs w:val="20"/>
          <w:lang w:eastAsia="it-IT"/>
        </w:rPr>
        <w:t>qualora siano alterate le caratteristiche progettuali che hanno consentito l’attribuzione dei punteggi che, in sede di valutazione, hanno determinato la finanziabilità del progetto;</w:t>
      </w:r>
    </w:p>
    <w:p w:rsidR="00424D17" w:rsidRPr="00BE79DD" w:rsidRDefault="00424D17" w:rsidP="00191969">
      <w:pPr>
        <w:numPr>
          <w:ilvl w:val="1"/>
          <w:numId w:val="20"/>
        </w:numPr>
        <w:spacing w:after="0"/>
        <w:jc w:val="both"/>
        <w:rPr>
          <w:rFonts w:ascii="Calibri" w:eastAsia="Times New Roman" w:hAnsi="Calibri" w:cs="Arial"/>
          <w:sz w:val="20"/>
          <w:szCs w:val="20"/>
          <w:lang w:eastAsia="it-IT"/>
        </w:rPr>
      </w:pPr>
      <w:r w:rsidRPr="00424D17">
        <w:rPr>
          <w:rFonts w:ascii="Calibri" w:eastAsia="Times New Roman" w:hAnsi="Calibri" w:cs="Arial"/>
          <w:sz w:val="20"/>
          <w:szCs w:val="20"/>
          <w:lang w:eastAsia="it-IT"/>
        </w:rPr>
        <w:t xml:space="preserve">riscontro, in sede di verifica o controllo, di irregolarità amministrative nella realizzazione del </w:t>
      </w:r>
      <w:r w:rsidRPr="00BE79DD">
        <w:rPr>
          <w:rFonts w:ascii="Calibri" w:eastAsia="Times New Roman" w:hAnsi="Calibri" w:cs="Arial"/>
          <w:sz w:val="20"/>
          <w:szCs w:val="20"/>
          <w:lang w:eastAsia="it-IT"/>
        </w:rPr>
        <w:t>progetto agevolato;</w:t>
      </w:r>
    </w:p>
    <w:p w:rsidR="00424D17" w:rsidRPr="00BE79DD" w:rsidRDefault="00424D17" w:rsidP="00191969">
      <w:pPr>
        <w:numPr>
          <w:ilvl w:val="1"/>
          <w:numId w:val="20"/>
        </w:numPr>
        <w:spacing w:after="0"/>
        <w:jc w:val="both"/>
        <w:rPr>
          <w:rFonts w:ascii="Calibri" w:eastAsia="Times New Roman" w:hAnsi="Calibri" w:cs="Arial"/>
          <w:sz w:val="20"/>
          <w:szCs w:val="20"/>
          <w:lang w:eastAsia="it-IT"/>
        </w:rPr>
      </w:pPr>
      <w:r w:rsidRPr="00BE79DD">
        <w:rPr>
          <w:rFonts w:ascii="Calibri" w:eastAsia="Times New Roman" w:hAnsi="Calibri" w:cs="Arial"/>
          <w:sz w:val="20"/>
          <w:szCs w:val="20"/>
          <w:lang w:eastAsia="it-IT"/>
        </w:rPr>
        <w:t>mancata realizzazione del progetto.</w:t>
      </w:r>
    </w:p>
    <w:p w:rsidR="00424D17" w:rsidRPr="00BE79DD" w:rsidRDefault="00424D17" w:rsidP="00191969">
      <w:pPr>
        <w:numPr>
          <w:ilvl w:val="0"/>
          <w:numId w:val="20"/>
        </w:numPr>
        <w:spacing w:after="0"/>
        <w:jc w:val="both"/>
        <w:rPr>
          <w:rFonts w:ascii="Calibri" w:eastAsia="Times New Roman" w:hAnsi="Calibri" w:cs="Arial"/>
          <w:sz w:val="20"/>
          <w:szCs w:val="20"/>
          <w:lang w:eastAsia="it-IT"/>
        </w:rPr>
      </w:pPr>
      <w:r w:rsidRPr="00BE79DD">
        <w:rPr>
          <w:rFonts w:ascii="Calibri" w:eastAsia="Times New Roman" w:hAnsi="Calibri" w:cs="Arial"/>
          <w:sz w:val="20"/>
          <w:szCs w:val="20"/>
          <w:lang w:eastAsia="it-IT"/>
        </w:rPr>
        <w:t xml:space="preserve">Il contributo potrà essere proporzionalmente rideterminato, purché sia garantito il raggiungimento degli obiettivi e dei risultati di progetto. Per realizzato si intende il totale dei costi ammessi a rendicontazione. </w:t>
      </w:r>
    </w:p>
    <w:p w:rsidR="00424D17" w:rsidRPr="00BE79DD" w:rsidRDefault="0086420E" w:rsidP="00191969">
      <w:pPr>
        <w:numPr>
          <w:ilvl w:val="0"/>
          <w:numId w:val="20"/>
        </w:numPr>
        <w:spacing w:after="0"/>
        <w:jc w:val="both"/>
        <w:rPr>
          <w:rFonts w:ascii="Calibri" w:eastAsia="Times New Roman" w:hAnsi="Calibri" w:cs="Arial"/>
          <w:sz w:val="20"/>
          <w:szCs w:val="20"/>
          <w:lang w:eastAsia="it-IT"/>
        </w:rPr>
      </w:pPr>
      <w:r w:rsidRPr="00BE79DD">
        <w:rPr>
          <w:rFonts w:ascii="Calibri" w:eastAsia="Times New Roman" w:hAnsi="Calibri" w:cs="Arial"/>
          <w:sz w:val="20"/>
          <w:szCs w:val="20"/>
          <w:lang w:eastAsia="it-IT"/>
        </w:rPr>
        <w:t>Qualora il B</w:t>
      </w:r>
      <w:r w:rsidR="00424D17" w:rsidRPr="00BE79DD">
        <w:rPr>
          <w:rFonts w:ascii="Calibri" w:eastAsia="Times New Roman" w:hAnsi="Calibri" w:cs="Arial"/>
          <w:sz w:val="20"/>
          <w:szCs w:val="20"/>
          <w:lang w:eastAsia="it-IT"/>
        </w:rPr>
        <w:t xml:space="preserve">eneficiario dovesse rinunciare al contributo, la Fondazione procederà </w:t>
      </w:r>
      <w:r w:rsidR="00A32EE0">
        <w:rPr>
          <w:rFonts w:ascii="Calibri" w:eastAsia="Times New Roman" w:hAnsi="Calibri" w:cs="Arial"/>
          <w:sz w:val="20"/>
          <w:szCs w:val="20"/>
          <w:lang w:eastAsia="it-IT"/>
        </w:rPr>
        <w:t>a formalizzare la</w:t>
      </w:r>
      <w:r w:rsidR="00424D17" w:rsidRPr="00BE79DD">
        <w:rPr>
          <w:rFonts w:ascii="Calibri" w:eastAsia="Times New Roman" w:hAnsi="Calibri" w:cs="Arial"/>
          <w:sz w:val="20"/>
          <w:szCs w:val="20"/>
          <w:lang w:eastAsia="it-IT"/>
        </w:rPr>
        <w:t xml:space="preserve"> decadenza del contributo concesso.</w:t>
      </w:r>
    </w:p>
    <w:p w:rsidR="00424D17" w:rsidRPr="00BE79DD" w:rsidRDefault="00424D17" w:rsidP="00191969">
      <w:pPr>
        <w:numPr>
          <w:ilvl w:val="0"/>
          <w:numId w:val="20"/>
        </w:numPr>
        <w:spacing w:after="0"/>
        <w:jc w:val="both"/>
        <w:rPr>
          <w:rFonts w:ascii="Calibri" w:eastAsia="Times New Roman" w:hAnsi="Calibri" w:cs="Arial"/>
          <w:sz w:val="20"/>
          <w:szCs w:val="20"/>
          <w:lang w:eastAsia="it-IT"/>
        </w:rPr>
      </w:pPr>
      <w:r w:rsidRPr="00BE79DD">
        <w:rPr>
          <w:rFonts w:ascii="Calibri" w:eastAsia="Times New Roman" w:hAnsi="Calibri" w:cs="Arial"/>
          <w:sz w:val="20"/>
          <w:szCs w:val="20"/>
          <w:lang w:eastAsia="it-IT"/>
        </w:rPr>
        <w:t>Ai sensi dell’articolo 9 del Decreto legislativo n. 123 del 31 marzo 1998, i contributi erogati e risultati indebitamente percepiti dovranno essere restituiti maggiorati del tasso ufficiale di riferimento vigente alla data di stipula del finanziamento incrementato di 5 punti percentuali per il periodo intercorrente tra la data di corresponsione dei contributi e quella di restituzione degli stessi.</w:t>
      </w:r>
    </w:p>
    <w:p w:rsidR="00424D17" w:rsidRPr="00BE79DD" w:rsidRDefault="00424D17" w:rsidP="00191969">
      <w:pPr>
        <w:numPr>
          <w:ilvl w:val="0"/>
          <w:numId w:val="20"/>
        </w:numPr>
        <w:spacing w:after="0"/>
        <w:jc w:val="both"/>
        <w:rPr>
          <w:rFonts w:ascii="Calibri" w:eastAsia="Times New Roman" w:hAnsi="Calibri" w:cs="Arial"/>
          <w:sz w:val="20"/>
          <w:szCs w:val="20"/>
          <w:lang w:eastAsia="it-IT"/>
        </w:rPr>
      </w:pPr>
      <w:r w:rsidRPr="00BE79DD">
        <w:rPr>
          <w:rFonts w:ascii="Calibri" w:eastAsia="Times New Roman" w:hAnsi="Calibri" w:cs="Arial"/>
          <w:sz w:val="20"/>
          <w:szCs w:val="20"/>
          <w:lang w:eastAsia="it-IT"/>
        </w:rPr>
        <w:t xml:space="preserve">Nel caso in cui la restituzione sia dovuta per fatti non imputabili </w:t>
      </w:r>
      <w:r w:rsidR="0086420E" w:rsidRPr="00BE79DD">
        <w:rPr>
          <w:rFonts w:ascii="Calibri" w:eastAsia="Times New Roman" w:hAnsi="Calibri" w:cs="Arial"/>
          <w:sz w:val="20"/>
          <w:szCs w:val="20"/>
          <w:lang w:eastAsia="it-IT"/>
        </w:rPr>
        <w:t>al Beneficiario</w:t>
      </w:r>
      <w:r w:rsidRPr="00BE79DD">
        <w:rPr>
          <w:rFonts w:ascii="Calibri" w:eastAsia="Times New Roman" w:hAnsi="Calibri" w:cs="Arial"/>
          <w:sz w:val="20"/>
          <w:szCs w:val="20"/>
          <w:lang w:eastAsia="it-IT"/>
        </w:rPr>
        <w:t>, i contributi saranno rimborsati maggiorati esclusivamente degli interessi calcolati al tasso ufficiale di riferimento.</w:t>
      </w:r>
    </w:p>
    <w:p w:rsidR="00596440" w:rsidRPr="00BE79DD" w:rsidRDefault="00596440" w:rsidP="00191969">
      <w:pPr>
        <w:numPr>
          <w:ilvl w:val="0"/>
          <w:numId w:val="20"/>
        </w:numPr>
        <w:spacing w:after="0"/>
        <w:jc w:val="both"/>
        <w:rPr>
          <w:rFonts w:ascii="Calibri" w:eastAsia="Times New Roman" w:hAnsi="Calibri" w:cs="Arial"/>
          <w:sz w:val="20"/>
          <w:szCs w:val="20"/>
          <w:lang w:val="x-none" w:eastAsia="it-IT"/>
        </w:rPr>
      </w:pPr>
      <w:r w:rsidRPr="00BE79DD">
        <w:rPr>
          <w:rFonts w:ascii="Calibri" w:eastAsia="Times New Roman" w:hAnsi="Calibri" w:cs="Arial"/>
          <w:sz w:val="20"/>
          <w:szCs w:val="20"/>
          <w:lang w:val="x-none" w:eastAsia="it-IT"/>
        </w:rPr>
        <w:t xml:space="preserve">Con l’atto di revoca sono altresì definite le modalità di restituzione delle somme. L’atto di revoca costituisce in capo alla Fondazione il diritto ad esigere immediatamente la somma ivi determinata. </w:t>
      </w:r>
    </w:p>
    <w:p w:rsidR="00596440" w:rsidRPr="00BE79DD" w:rsidRDefault="00596440" w:rsidP="00191969">
      <w:pPr>
        <w:numPr>
          <w:ilvl w:val="0"/>
          <w:numId w:val="20"/>
        </w:numPr>
        <w:spacing w:after="0"/>
        <w:jc w:val="both"/>
        <w:rPr>
          <w:rFonts w:ascii="Calibri" w:eastAsia="Times New Roman" w:hAnsi="Calibri" w:cs="Arial"/>
          <w:sz w:val="20"/>
          <w:szCs w:val="20"/>
          <w:lang w:eastAsia="it-IT"/>
        </w:rPr>
      </w:pPr>
      <w:r w:rsidRPr="00BE79DD">
        <w:rPr>
          <w:rFonts w:ascii="Calibri" w:eastAsia="Times New Roman" w:hAnsi="Calibri" w:cs="Arial"/>
          <w:sz w:val="20"/>
          <w:szCs w:val="20"/>
          <w:lang w:eastAsia="it-IT"/>
        </w:rPr>
        <w:lastRenderedPageBreak/>
        <w:t xml:space="preserve">Al verificarsi di una o più cause di revoca o decadenza, la Fondazione, esperite le procedure di cui agli artt. 7 e 8 della Legge n. 241/1990, trasmette il provvedimento definitivo di dichiarazione di revoca o decadenza e provvede al recupero delle somme eventualmente erogate. </w:t>
      </w:r>
    </w:p>
    <w:p w:rsidR="00596440" w:rsidRPr="00BE79DD" w:rsidRDefault="00596440" w:rsidP="00191969">
      <w:pPr>
        <w:numPr>
          <w:ilvl w:val="0"/>
          <w:numId w:val="20"/>
        </w:numPr>
        <w:spacing w:after="0"/>
        <w:jc w:val="both"/>
        <w:rPr>
          <w:rFonts w:ascii="Calibri" w:eastAsia="Times New Roman" w:hAnsi="Calibri" w:cs="Arial"/>
          <w:sz w:val="20"/>
          <w:szCs w:val="20"/>
          <w:lang w:eastAsia="it-IT"/>
        </w:rPr>
      </w:pPr>
      <w:r w:rsidRPr="00BE79DD">
        <w:rPr>
          <w:rFonts w:ascii="Calibri" w:eastAsia="Times New Roman" w:hAnsi="Calibri" w:cs="Arial"/>
          <w:sz w:val="20"/>
          <w:szCs w:val="20"/>
          <w:lang w:eastAsia="it-IT"/>
        </w:rPr>
        <w:t>L’ammontare del contributo concesso è ridotto al momento dell’ultima erogazione a saldo, sulla base delle spese rimborsabili effettivamente sostenute, rendicontate e riconosciute.</w:t>
      </w:r>
    </w:p>
    <w:p w:rsidR="00596440" w:rsidRPr="00BE79DD" w:rsidRDefault="00596440" w:rsidP="00191969">
      <w:pPr>
        <w:numPr>
          <w:ilvl w:val="0"/>
          <w:numId w:val="20"/>
        </w:numPr>
        <w:spacing w:after="0"/>
        <w:jc w:val="both"/>
        <w:rPr>
          <w:rFonts w:ascii="Calibri" w:eastAsia="Times New Roman" w:hAnsi="Calibri" w:cs="Arial"/>
          <w:sz w:val="20"/>
          <w:szCs w:val="20"/>
          <w:lang w:eastAsia="it-IT"/>
        </w:rPr>
      </w:pPr>
      <w:r w:rsidRPr="00BE79DD">
        <w:rPr>
          <w:rFonts w:ascii="Calibri" w:eastAsia="Times New Roman" w:hAnsi="Calibri" w:cs="Arial"/>
          <w:sz w:val="20"/>
          <w:szCs w:val="20"/>
          <w:lang w:eastAsia="it-IT"/>
        </w:rPr>
        <w:t xml:space="preserve">In caso di violazione dei limiti di intensità di aiuto stabiliti nell’avviso, l’agevolazione concessa è ridotta fino al raggiungimento del limite massimo consentito. </w:t>
      </w:r>
    </w:p>
    <w:p w:rsidR="00596440" w:rsidRPr="00BE79DD" w:rsidRDefault="00596440" w:rsidP="00191969">
      <w:pPr>
        <w:numPr>
          <w:ilvl w:val="0"/>
          <w:numId w:val="20"/>
        </w:numPr>
        <w:spacing w:after="0"/>
        <w:jc w:val="both"/>
        <w:rPr>
          <w:rFonts w:ascii="Calibri" w:eastAsia="Times New Roman" w:hAnsi="Calibri" w:cs="Arial"/>
          <w:sz w:val="20"/>
          <w:szCs w:val="20"/>
          <w:lang w:eastAsia="it-IT"/>
        </w:rPr>
      </w:pPr>
      <w:r w:rsidRPr="00BE79DD">
        <w:rPr>
          <w:rFonts w:ascii="Calibri" w:eastAsia="Times New Roman" w:hAnsi="Calibri" w:cs="Arial"/>
          <w:sz w:val="20"/>
          <w:szCs w:val="20"/>
          <w:lang w:eastAsia="it-IT"/>
        </w:rPr>
        <w:t xml:space="preserve">Qualora, nel rilevamento delle predette irregolarità, siano coinvolti profili di responsabilità per danni o penale, la Fondazione esperisce ogni azione nelle sedi opportune. </w:t>
      </w:r>
    </w:p>
    <w:p w:rsidR="00596440" w:rsidRPr="00424D17" w:rsidRDefault="00596440" w:rsidP="00596440">
      <w:pPr>
        <w:spacing w:after="0"/>
        <w:ind w:left="360"/>
        <w:jc w:val="both"/>
        <w:rPr>
          <w:rFonts w:ascii="Calibri" w:eastAsia="Times New Roman" w:hAnsi="Calibri" w:cs="Arial"/>
          <w:sz w:val="20"/>
          <w:szCs w:val="20"/>
          <w:lang w:eastAsia="it-IT"/>
        </w:rPr>
      </w:pPr>
    </w:p>
    <w:p w:rsidR="00C1064E" w:rsidRPr="00AA2A5B" w:rsidRDefault="00C1064E" w:rsidP="00C1064E">
      <w:pPr>
        <w:widowControl w:val="0"/>
        <w:spacing w:line="240" w:lineRule="atLeast"/>
        <w:ind w:left="720"/>
        <w:jc w:val="both"/>
        <w:rPr>
          <w:rFonts w:ascii="Calibri" w:eastAsia="Times New Roman" w:hAnsi="Calibri"/>
          <w:sz w:val="20"/>
          <w:szCs w:val="20"/>
          <w:lang w:eastAsia="it-IT"/>
        </w:rPr>
      </w:pPr>
    </w:p>
    <w:p w:rsidR="00C1064E" w:rsidRPr="00AA2A5B" w:rsidRDefault="00C1064E" w:rsidP="00C1064E">
      <w:pPr>
        <w:widowControl w:val="0"/>
        <w:spacing w:line="240" w:lineRule="atLeast"/>
        <w:jc w:val="center"/>
        <w:rPr>
          <w:rFonts w:ascii="Calibri" w:eastAsia="Times New Roman" w:hAnsi="Calibri"/>
          <w:b/>
          <w:sz w:val="20"/>
          <w:szCs w:val="20"/>
          <w:lang w:eastAsia="it-IT"/>
        </w:rPr>
      </w:pPr>
      <w:r w:rsidRPr="00AA2A5B">
        <w:rPr>
          <w:rFonts w:ascii="Calibri" w:eastAsia="Times New Roman" w:hAnsi="Calibri"/>
          <w:b/>
          <w:sz w:val="20"/>
          <w:szCs w:val="20"/>
          <w:lang w:eastAsia="it-IT"/>
        </w:rPr>
        <w:t>ART. 10</w:t>
      </w:r>
    </w:p>
    <w:p w:rsidR="00C1064E" w:rsidRPr="00AA2A5B" w:rsidRDefault="00C1064E" w:rsidP="00C1064E">
      <w:pPr>
        <w:widowControl w:val="0"/>
        <w:spacing w:line="240" w:lineRule="atLeast"/>
        <w:jc w:val="center"/>
        <w:rPr>
          <w:rFonts w:ascii="Calibri" w:eastAsia="Times New Roman" w:hAnsi="Calibri"/>
          <w:b/>
          <w:sz w:val="20"/>
          <w:szCs w:val="20"/>
          <w:lang w:eastAsia="it-IT"/>
        </w:rPr>
      </w:pPr>
      <w:r w:rsidRPr="00AA2A5B">
        <w:rPr>
          <w:rFonts w:ascii="Calibri" w:eastAsia="Times New Roman" w:hAnsi="Calibri"/>
          <w:b/>
          <w:sz w:val="20"/>
          <w:szCs w:val="20"/>
          <w:lang w:eastAsia="it-IT"/>
        </w:rPr>
        <w:t>(Modalità di controllo e monitoraggio)</w:t>
      </w:r>
    </w:p>
    <w:p w:rsidR="00186AB1" w:rsidRPr="00186AB1" w:rsidRDefault="00186AB1" w:rsidP="00191969">
      <w:pPr>
        <w:numPr>
          <w:ilvl w:val="0"/>
          <w:numId w:val="11"/>
        </w:numPr>
        <w:spacing w:after="0"/>
        <w:ind w:left="714" w:hanging="357"/>
        <w:jc w:val="both"/>
        <w:rPr>
          <w:rFonts w:ascii="Calibri" w:eastAsia="Times New Roman" w:hAnsi="Calibri" w:cs="Arial"/>
          <w:sz w:val="20"/>
          <w:szCs w:val="20"/>
          <w:lang w:eastAsia="it-IT"/>
        </w:rPr>
      </w:pPr>
      <w:r w:rsidRPr="00186AB1">
        <w:rPr>
          <w:rFonts w:ascii="Calibri" w:eastAsia="Times New Roman" w:hAnsi="Calibri" w:cs="Arial"/>
          <w:sz w:val="20"/>
          <w:szCs w:val="20"/>
          <w:lang w:eastAsia="it-IT"/>
        </w:rPr>
        <w:t>È facoltà della Regione Puglia e dell’Organismo Intermedio Fondazione Apulia Film Commission richiedere ulteriore documentazione e/o chiarimenti, sia in fase di valutazione che per tutta la durata delle attività previste dal progetto e successivamente, fino a 5 anni successivi alla conclusione dell’investimento</w:t>
      </w:r>
      <w:r>
        <w:rPr>
          <w:rFonts w:ascii="Calibri" w:eastAsia="Times New Roman" w:hAnsi="Calibri" w:cs="Arial"/>
          <w:sz w:val="20"/>
          <w:szCs w:val="20"/>
          <w:lang w:eastAsia="it-IT"/>
        </w:rPr>
        <w:t>, ossia dal</w:t>
      </w:r>
      <w:r w:rsidRPr="00186AB1">
        <w:rPr>
          <w:rFonts w:ascii="Calibri" w:eastAsia="Times New Roman" w:hAnsi="Calibri" w:cs="Arial"/>
          <w:sz w:val="20"/>
          <w:szCs w:val="20"/>
          <w:lang w:eastAsia="it-IT"/>
        </w:rPr>
        <w:t xml:space="preserve">la data dell’ultimo titolo di spesa </w:t>
      </w:r>
      <w:proofErr w:type="gramStart"/>
      <w:r w:rsidRPr="00186AB1">
        <w:rPr>
          <w:rFonts w:ascii="Calibri" w:eastAsia="Times New Roman" w:hAnsi="Calibri" w:cs="Arial"/>
          <w:sz w:val="20"/>
          <w:szCs w:val="20"/>
          <w:lang w:eastAsia="it-IT"/>
        </w:rPr>
        <w:t>agevolabile</w:t>
      </w:r>
      <w:r>
        <w:rPr>
          <w:rFonts w:ascii="Calibri" w:eastAsia="Times New Roman" w:hAnsi="Calibri" w:cs="Arial"/>
          <w:sz w:val="20"/>
          <w:szCs w:val="20"/>
          <w:vertAlign w:val="superscript"/>
          <w:lang w:eastAsia="it-IT"/>
        </w:rPr>
        <w:t xml:space="preserve"> </w:t>
      </w:r>
      <w:r w:rsidRPr="00186AB1">
        <w:rPr>
          <w:rFonts w:ascii="Calibri" w:eastAsia="Times New Roman" w:hAnsi="Calibri" w:cs="Arial"/>
          <w:sz w:val="20"/>
          <w:szCs w:val="20"/>
          <w:lang w:eastAsia="it-IT"/>
        </w:rPr>
        <w:t>.</w:t>
      </w:r>
      <w:proofErr w:type="gramEnd"/>
    </w:p>
    <w:p w:rsidR="00186AB1" w:rsidRPr="00186AB1" w:rsidRDefault="00186AB1" w:rsidP="00191969">
      <w:pPr>
        <w:numPr>
          <w:ilvl w:val="0"/>
          <w:numId w:val="11"/>
        </w:numPr>
        <w:spacing w:after="0"/>
        <w:ind w:left="714" w:hanging="357"/>
        <w:jc w:val="both"/>
        <w:rPr>
          <w:rFonts w:ascii="Calibri" w:eastAsia="Times New Roman" w:hAnsi="Calibri" w:cs="Arial"/>
          <w:sz w:val="20"/>
          <w:szCs w:val="20"/>
          <w:lang w:eastAsia="it-IT"/>
        </w:rPr>
      </w:pPr>
      <w:r w:rsidRPr="00186AB1">
        <w:rPr>
          <w:rFonts w:ascii="Calibri" w:eastAsia="Times New Roman" w:hAnsi="Calibri" w:cs="Arial"/>
          <w:sz w:val="20"/>
          <w:szCs w:val="20"/>
          <w:lang w:eastAsia="it-IT"/>
        </w:rPr>
        <w:t>La Regione Puglia, anche attraverso soggetti intermediari, si riserva di svolgere verifiche e controlli in qualunque momento e fase della realizzazione dei progetti ammessi all’agevolazione, ai fini del monitoraggio dell’intervento, secondo quanto previsto dalla normativa vigente.</w:t>
      </w:r>
    </w:p>
    <w:p w:rsidR="00A32EE0" w:rsidRPr="00A32EE0" w:rsidRDefault="00A32EE0" w:rsidP="00A32EE0">
      <w:pPr>
        <w:numPr>
          <w:ilvl w:val="0"/>
          <w:numId w:val="11"/>
        </w:numPr>
        <w:spacing w:after="0"/>
        <w:ind w:left="714" w:hanging="357"/>
        <w:jc w:val="both"/>
        <w:rPr>
          <w:rFonts w:ascii="Calibri" w:eastAsia="Times New Roman" w:hAnsi="Calibri" w:cs="Arial"/>
          <w:sz w:val="20"/>
          <w:szCs w:val="20"/>
          <w:lang w:eastAsia="it-IT"/>
        </w:rPr>
      </w:pPr>
      <w:r w:rsidRPr="00A32EE0">
        <w:rPr>
          <w:rFonts w:ascii="Calibri" w:eastAsia="Times New Roman" w:hAnsi="Calibri" w:cs="Arial"/>
          <w:sz w:val="20"/>
          <w:szCs w:val="20"/>
          <w:lang w:eastAsia="it-IT"/>
        </w:rPr>
        <w:t>Il Beneficiario ha</w:t>
      </w:r>
      <w:r w:rsidR="00186AB1" w:rsidRPr="00A32EE0">
        <w:rPr>
          <w:rFonts w:ascii="Calibri" w:eastAsia="Times New Roman" w:hAnsi="Calibri" w:cs="Arial"/>
          <w:sz w:val="20"/>
          <w:szCs w:val="20"/>
          <w:lang w:eastAsia="it-IT"/>
        </w:rPr>
        <w:t xml:space="preserve"> l’obbligo </w:t>
      </w:r>
      <w:r w:rsidRPr="00A32EE0">
        <w:rPr>
          <w:rFonts w:ascii="Calibri" w:eastAsia="Times New Roman" w:hAnsi="Calibri" w:cs="Arial"/>
          <w:sz w:val="20"/>
          <w:szCs w:val="20"/>
          <w:lang w:eastAsia="it-IT"/>
        </w:rPr>
        <w:t>di rendersi dis</w:t>
      </w:r>
      <w:r>
        <w:rPr>
          <w:rFonts w:ascii="Calibri" w:eastAsia="Times New Roman" w:hAnsi="Calibri" w:cs="Arial"/>
          <w:sz w:val="20"/>
          <w:szCs w:val="20"/>
          <w:lang w:eastAsia="it-IT"/>
        </w:rPr>
        <w:t>ponibile</w:t>
      </w:r>
      <w:r w:rsidRPr="00A32EE0">
        <w:rPr>
          <w:rFonts w:ascii="Calibri" w:eastAsia="Times New Roman" w:hAnsi="Calibri" w:cs="Arial"/>
          <w:sz w:val="20"/>
          <w:szCs w:val="20"/>
          <w:lang w:eastAsia="it-IT"/>
        </w:rPr>
        <w:t xml:space="preserve"> </w:t>
      </w:r>
      <w:r w:rsidRPr="00A32EE0">
        <w:rPr>
          <w:rFonts w:ascii="Calibri" w:eastAsia="Times New Roman" w:hAnsi="Calibri" w:cs="Arial"/>
          <w:sz w:val="20"/>
          <w:szCs w:val="20"/>
          <w:lang w:eastAsia="it-IT"/>
        </w:rPr>
        <w:t xml:space="preserve">per un periodo di tre anni a decorrere dal 31 dicembre successivo alla presentazione dei conti nei quali sono incluse le spese dell'operazione (e comunque per i per dieci anni dalla data in cui è stato concesso l'ultimo aiuto a norma del regime, ai sensi dell’art. 12 del </w:t>
      </w:r>
      <w:r w:rsidRPr="00A32EE0">
        <w:rPr>
          <w:rFonts w:ascii="Calibri" w:eastAsia="Times New Roman" w:hAnsi="Calibri" w:cs="Arial"/>
          <w:sz w:val="20"/>
          <w:szCs w:val="20"/>
          <w:lang w:eastAsia="it-IT"/>
        </w:rPr>
        <w:t>Regolamento UE</w:t>
      </w:r>
      <w:r w:rsidRPr="00A32EE0">
        <w:rPr>
          <w:rFonts w:ascii="Calibri" w:eastAsia="Times New Roman" w:hAnsi="Calibri" w:cs="Arial"/>
          <w:sz w:val="20"/>
          <w:szCs w:val="20"/>
          <w:lang w:eastAsia="it-IT"/>
        </w:rPr>
        <w:t xml:space="preserve"> n.</w:t>
      </w:r>
      <w:r w:rsidRPr="00A32EE0">
        <w:rPr>
          <w:rFonts w:ascii="Calibri" w:eastAsia="Times New Roman" w:hAnsi="Calibri" w:cs="Arial"/>
          <w:sz w:val="20"/>
          <w:szCs w:val="20"/>
          <w:lang w:eastAsia="it-IT"/>
        </w:rPr>
        <w:t xml:space="preserve"> </w:t>
      </w:r>
      <w:r w:rsidRPr="00A32EE0">
        <w:rPr>
          <w:rFonts w:ascii="Calibri" w:eastAsia="Times New Roman" w:hAnsi="Calibri" w:cs="Arial"/>
          <w:sz w:val="20"/>
          <w:szCs w:val="20"/>
          <w:lang w:eastAsia="it-IT"/>
        </w:rPr>
        <w:t>651</w:t>
      </w:r>
      <w:r w:rsidRPr="00A32EE0">
        <w:rPr>
          <w:rFonts w:ascii="Calibri" w:eastAsia="Times New Roman" w:hAnsi="Calibri" w:cs="Arial"/>
          <w:sz w:val="20"/>
          <w:szCs w:val="20"/>
          <w:lang w:eastAsia="it-IT"/>
        </w:rPr>
        <w:t>/2014)</w:t>
      </w:r>
      <w:r w:rsidRPr="00A32EE0">
        <w:rPr>
          <w:rFonts w:ascii="Calibri" w:eastAsia="Times New Roman" w:hAnsi="Calibri" w:cs="Arial"/>
          <w:sz w:val="20"/>
          <w:szCs w:val="20"/>
          <w:lang w:eastAsia="it-IT"/>
        </w:rPr>
        <w:t>, a qualsivoglia richiesta di controlli, informazioni, dati, documenti, attestazioni o dichiarazioni, da rilasciarsi eventualmente anche dai fornitori di beni o servizi.</w:t>
      </w:r>
    </w:p>
    <w:p w:rsidR="00186AB1" w:rsidRPr="00A32EE0" w:rsidRDefault="00186AB1" w:rsidP="00F07129">
      <w:pPr>
        <w:numPr>
          <w:ilvl w:val="0"/>
          <w:numId w:val="11"/>
        </w:numPr>
        <w:spacing w:after="0"/>
        <w:ind w:left="714" w:hanging="357"/>
        <w:jc w:val="both"/>
        <w:rPr>
          <w:rFonts w:ascii="Calibri" w:eastAsia="Times New Roman" w:hAnsi="Calibri" w:cs="Arial"/>
          <w:sz w:val="20"/>
          <w:szCs w:val="20"/>
          <w:lang w:eastAsia="it-IT"/>
        </w:rPr>
      </w:pPr>
      <w:r w:rsidRPr="00A32EE0">
        <w:rPr>
          <w:rFonts w:ascii="Calibri" w:eastAsia="Times New Roman" w:hAnsi="Calibri" w:cs="Arial"/>
          <w:sz w:val="20"/>
          <w:szCs w:val="20"/>
          <w:lang w:eastAsia="it-IT"/>
        </w:rPr>
        <w:t>I controlli potranno essere effettuati dalla Regione Puglia, dalla Fondazione</w:t>
      </w:r>
      <w:bookmarkStart w:id="0" w:name="_GoBack"/>
      <w:bookmarkEnd w:id="0"/>
      <w:r w:rsidRPr="00A32EE0">
        <w:rPr>
          <w:rFonts w:ascii="Calibri" w:eastAsia="Times New Roman" w:hAnsi="Calibri" w:cs="Arial"/>
          <w:sz w:val="20"/>
          <w:szCs w:val="20"/>
          <w:lang w:eastAsia="it-IT"/>
        </w:rPr>
        <w:t>, da funzionari dello Stato Italiano e dell’Unione Europea.</w:t>
      </w:r>
    </w:p>
    <w:p w:rsidR="00C1064E" w:rsidRPr="00BE79DD" w:rsidRDefault="00C1064E" w:rsidP="00191969">
      <w:pPr>
        <w:numPr>
          <w:ilvl w:val="0"/>
          <w:numId w:val="11"/>
        </w:numPr>
        <w:spacing w:after="0"/>
        <w:ind w:left="714" w:hanging="357"/>
        <w:jc w:val="both"/>
        <w:rPr>
          <w:rFonts w:ascii="Calibri" w:eastAsia="Times New Roman" w:hAnsi="Calibri" w:cs="Arial"/>
          <w:sz w:val="20"/>
          <w:szCs w:val="20"/>
          <w:lang w:eastAsia="it-IT"/>
        </w:rPr>
      </w:pPr>
      <w:r w:rsidRPr="00BE79DD">
        <w:rPr>
          <w:rFonts w:ascii="Calibri" w:eastAsia="Times New Roman" w:hAnsi="Calibri" w:cs="Arial"/>
          <w:sz w:val="20"/>
          <w:szCs w:val="20"/>
          <w:lang w:eastAsia="it-IT"/>
        </w:rPr>
        <w:t xml:space="preserve">La </w:t>
      </w:r>
      <w:r w:rsidR="00424D17" w:rsidRPr="00BE79DD">
        <w:rPr>
          <w:rFonts w:ascii="Calibri" w:eastAsia="Times New Roman" w:hAnsi="Calibri" w:cs="Arial"/>
          <w:sz w:val="20"/>
          <w:szCs w:val="20"/>
          <w:lang w:eastAsia="it-IT"/>
        </w:rPr>
        <w:t>Fondazione</w:t>
      </w:r>
      <w:r w:rsidRPr="00BE79DD">
        <w:rPr>
          <w:rFonts w:ascii="Calibri" w:eastAsia="Times New Roman" w:hAnsi="Calibri" w:cs="Arial"/>
          <w:sz w:val="20"/>
          <w:szCs w:val="20"/>
          <w:lang w:eastAsia="it-IT"/>
        </w:rPr>
        <w:t xml:space="preserve"> svolge periodica attività di monitoraggio sullo stato di attuazione dei progetti attraverso sopralluoghi ispettivi presso la sede legale e/o sede operativa e/o durante l’esecuzione delle attività oggetto del finanziamento.</w:t>
      </w:r>
    </w:p>
    <w:p w:rsidR="00C1064E" w:rsidRPr="00BE79DD" w:rsidRDefault="00C1064E" w:rsidP="00191969">
      <w:pPr>
        <w:numPr>
          <w:ilvl w:val="0"/>
          <w:numId w:val="11"/>
        </w:numPr>
        <w:spacing w:after="0"/>
        <w:ind w:left="714" w:hanging="357"/>
        <w:jc w:val="both"/>
        <w:rPr>
          <w:rFonts w:ascii="Calibri" w:eastAsia="Times New Roman" w:hAnsi="Calibri" w:cs="Arial"/>
          <w:sz w:val="20"/>
          <w:szCs w:val="20"/>
          <w:lang w:eastAsia="it-IT"/>
        </w:rPr>
      </w:pPr>
      <w:r w:rsidRPr="00BE79DD">
        <w:rPr>
          <w:rFonts w:ascii="Calibri" w:eastAsia="Times New Roman" w:hAnsi="Calibri" w:cs="Arial"/>
          <w:sz w:val="20"/>
          <w:szCs w:val="20"/>
          <w:lang w:eastAsia="it-IT"/>
        </w:rPr>
        <w:t xml:space="preserve">La </w:t>
      </w:r>
      <w:r w:rsidR="00424D17" w:rsidRPr="00BE79DD">
        <w:rPr>
          <w:rFonts w:ascii="Calibri" w:eastAsia="Times New Roman" w:hAnsi="Calibri" w:cs="Arial"/>
          <w:sz w:val="20"/>
          <w:szCs w:val="20"/>
          <w:lang w:eastAsia="it-IT"/>
        </w:rPr>
        <w:t>Fondazione</w:t>
      </w:r>
      <w:r w:rsidRPr="00BE79DD">
        <w:rPr>
          <w:rFonts w:ascii="Calibri" w:eastAsia="Times New Roman" w:hAnsi="Calibri" w:cs="Arial"/>
          <w:sz w:val="20"/>
          <w:szCs w:val="20"/>
          <w:lang w:eastAsia="it-IT"/>
        </w:rPr>
        <w:t xml:space="preserve"> può visionare in ogni momento, anche successivo alla fine della realizzazione del progetto, la documentazione originale delle spese sostenute per il progetto, che dovrà essere conservata obbligatoriamente dal Beneficiario </w:t>
      </w:r>
      <w:r w:rsidRPr="00BE79DD">
        <w:rPr>
          <w:rFonts w:ascii="Calibri" w:eastAsia="Times New Roman" w:hAnsi="Calibri" w:cs="Arial"/>
          <w:bCs/>
          <w:sz w:val="20"/>
          <w:szCs w:val="20"/>
          <w:lang w:eastAsia="it-IT"/>
        </w:rPr>
        <w:t xml:space="preserve">per i </w:t>
      </w:r>
      <w:r w:rsidRPr="00BE79DD">
        <w:rPr>
          <w:rFonts w:ascii="Calibri" w:hAnsi="Calibri" w:cs="Arial"/>
          <w:sz w:val="20"/>
          <w:szCs w:val="20"/>
        </w:rPr>
        <w:t>5 anni successivi alla data di ultimazione dell’investimento</w:t>
      </w:r>
      <w:r w:rsidRPr="00BE79DD">
        <w:rPr>
          <w:rFonts w:ascii="Calibri" w:eastAsia="Times New Roman" w:hAnsi="Calibri" w:cs="Arial"/>
          <w:sz w:val="20"/>
          <w:szCs w:val="20"/>
          <w:lang w:eastAsia="it-IT"/>
        </w:rPr>
        <w:t xml:space="preserve">. </w:t>
      </w:r>
    </w:p>
    <w:p w:rsidR="00C1064E" w:rsidRPr="00BE79DD" w:rsidRDefault="00C1064E" w:rsidP="00191969">
      <w:pPr>
        <w:numPr>
          <w:ilvl w:val="0"/>
          <w:numId w:val="11"/>
        </w:numPr>
        <w:spacing w:after="0"/>
        <w:ind w:left="714" w:hanging="357"/>
        <w:jc w:val="both"/>
        <w:rPr>
          <w:rFonts w:ascii="Calibri" w:eastAsia="Times New Roman" w:hAnsi="Calibri" w:cs="Arial"/>
          <w:sz w:val="20"/>
          <w:szCs w:val="20"/>
          <w:lang w:eastAsia="it-IT"/>
        </w:rPr>
      </w:pPr>
      <w:r w:rsidRPr="00BE79DD">
        <w:rPr>
          <w:rFonts w:ascii="Calibri" w:eastAsia="Times New Roman" w:hAnsi="Calibri" w:cs="Arial"/>
          <w:sz w:val="20"/>
          <w:szCs w:val="20"/>
          <w:lang w:eastAsia="it-IT"/>
        </w:rPr>
        <w:t xml:space="preserve">Ulteriori attività di controllo potranno essere svolte dalla </w:t>
      </w:r>
      <w:r w:rsidR="00424D17" w:rsidRPr="00BE79DD">
        <w:rPr>
          <w:rFonts w:ascii="Calibri" w:eastAsia="Times New Roman" w:hAnsi="Calibri" w:cs="Arial"/>
          <w:sz w:val="20"/>
          <w:szCs w:val="20"/>
          <w:lang w:eastAsia="it-IT"/>
        </w:rPr>
        <w:t>Fondazione</w:t>
      </w:r>
      <w:r w:rsidRPr="00BE79DD">
        <w:rPr>
          <w:rFonts w:ascii="Calibri" w:eastAsia="Times New Roman" w:hAnsi="Calibri" w:cs="Arial"/>
          <w:sz w:val="20"/>
          <w:szCs w:val="20"/>
          <w:lang w:eastAsia="it-IT"/>
        </w:rPr>
        <w:t xml:space="preserve"> o dagli organismi incaricati del controllo operanti a livello regionale, nazionale e comunitario. </w:t>
      </w:r>
    </w:p>
    <w:p w:rsidR="00C1064E" w:rsidRPr="00BE79DD" w:rsidRDefault="00C1064E" w:rsidP="00191969">
      <w:pPr>
        <w:numPr>
          <w:ilvl w:val="0"/>
          <w:numId w:val="11"/>
        </w:numPr>
        <w:spacing w:after="0"/>
        <w:ind w:left="714" w:hanging="357"/>
        <w:jc w:val="both"/>
        <w:rPr>
          <w:rFonts w:ascii="Calibri" w:eastAsia="Times New Roman" w:hAnsi="Calibri" w:cs="Arial"/>
          <w:sz w:val="20"/>
          <w:szCs w:val="20"/>
          <w:lang w:eastAsia="it-IT"/>
        </w:rPr>
      </w:pPr>
      <w:r w:rsidRPr="00BE79DD">
        <w:rPr>
          <w:rFonts w:ascii="Calibri" w:eastAsia="Times New Roman" w:hAnsi="Calibri" w:cs="Arial"/>
          <w:sz w:val="20"/>
          <w:szCs w:val="20"/>
          <w:lang w:eastAsia="it-IT"/>
        </w:rPr>
        <w:t xml:space="preserve">Entro 24 mesi dalla data di conclusione del progetto la </w:t>
      </w:r>
      <w:r w:rsidR="00424D17" w:rsidRPr="00BE79DD">
        <w:rPr>
          <w:rFonts w:ascii="Calibri" w:eastAsia="Times New Roman" w:hAnsi="Calibri" w:cs="Arial"/>
          <w:sz w:val="20"/>
          <w:szCs w:val="20"/>
          <w:lang w:eastAsia="it-IT"/>
        </w:rPr>
        <w:t>Fondazione</w:t>
      </w:r>
      <w:r w:rsidRPr="00BE79DD">
        <w:rPr>
          <w:rFonts w:ascii="Calibri" w:eastAsia="Times New Roman" w:hAnsi="Calibri" w:cs="Arial"/>
          <w:sz w:val="20"/>
          <w:szCs w:val="20"/>
          <w:lang w:eastAsia="it-IT"/>
        </w:rPr>
        <w:t xml:space="preserve"> può predisporre una valutazione d’impatto sull’utilizzo dei contributi erogati. </w:t>
      </w:r>
    </w:p>
    <w:p w:rsidR="00C1064E" w:rsidRPr="00BE79DD" w:rsidRDefault="00C1064E" w:rsidP="00191969">
      <w:pPr>
        <w:numPr>
          <w:ilvl w:val="0"/>
          <w:numId w:val="11"/>
        </w:numPr>
        <w:spacing w:after="0"/>
        <w:ind w:left="714" w:hanging="357"/>
        <w:jc w:val="both"/>
        <w:rPr>
          <w:rFonts w:ascii="Calibri" w:eastAsia="Times New Roman" w:hAnsi="Calibri" w:cs="Arial"/>
          <w:sz w:val="20"/>
          <w:szCs w:val="20"/>
          <w:lang w:eastAsia="it-IT"/>
        </w:rPr>
      </w:pPr>
      <w:r w:rsidRPr="00BE79DD">
        <w:rPr>
          <w:rFonts w:ascii="Calibri" w:eastAsia="Times New Roman" w:hAnsi="Calibri" w:cs="Arial"/>
          <w:sz w:val="20"/>
          <w:szCs w:val="20"/>
          <w:lang w:eastAsia="it-IT"/>
        </w:rPr>
        <w:t xml:space="preserve">Il </w:t>
      </w:r>
      <w:r w:rsidR="00A32EE0">
        <w:rPr>
          <w:rFonts w:ascii="Calibri" w:eastAsia="Times New Roman" w:hAnsi="Calibri" w:cs="Arial"/>
          <w:sz w:val="20"/>
          <w:szCs w:val="20"/>
          <w:lang w:eastAsia="it-IT"/>
        </w:rPr>
        <w:t>B</w:t>
      </w:r>
      <w:r w:rsidRPr="00BE79DD">
        <w:rPr>
          <w:rFonts w:ascii="Calibri" w:eastAsia="Times New Roman" w:hAnsi="Calibri" w:cs="Arial"/>
          <w:sz w:val="20"/>
          <w:szCs w:val="20"/>
          <w:lang w:eastAsia="it-IT"/>
        </w:rPr>
        <w:t xml:space="preserve">eneficiario, entro 30 giorni dalla pubblicazione sul BURP dell’atto di acquisizione degli esiti della valutazione della Commissione Tecnica di Valutazione, provvede </w:t>
      </w:r>
      <w:r w:rsidRPr="00BE79DD">
        <w:rPr>
          <w:rFonts w:ascii="Calibri" w:eastAsia="Times New Roman" w:hAnsi="Calibri"/>
          <w:sz w:val="20"/>
          <w:szCs w:val="20"/>
          <w:lang w:eastAsia="it-IT"/>
        </w:rPr>
        <w:t>all’attivazione dell’utenza sul sistema di monitoraggio informativo telematico MIRWEB (accessibile dall’url mirweb.regione.puglia.it) dandone comunicazione al Responsabile del Procedimento</w:t>
      </w:r>
      <w:r w:rsidRPr="00BE79DD">
        <w:rPr>
          <w:rFonts w:ascii="Calibri" w:eastAsia="Times New Roman" w:hAnsi="Calibri" w:cs="Arial"/>
          <w:sz w:val="20"/>
          <w:szCs w:val="20"/>
          <w:lang w:eastAsia="it-IT"/>
        </w:rPr>
        <w:t>.</w:t>
      </w:r>
    </w:p>
    <w:p w:rsidR="00C1064E" w:rsidRPr="00BE79DD" w:rsidRDefault="00C1064E" w:rsidP="00191969">
      <w:pPr>
        <w:numPr>
          <w:ilvl w:val="0"/>
          <w:numId w:val="11"/>
        </w:numPr>
        <w:spacing w:after="0"/>
        <w:ind w:left="714" w:hanging="357"/>
        <w:jc w:val="both"/>
        <w:rPr>
          <w:rFonts w:ascii="Calibri" w:eastAsia="Times New Roman" w:hAnsi="Calibri" w:cs="Arial"/>
          <w:sz w:val="20"/>
          <w:szCs w:val="20"/>
          <w:lang w:eastAsia="it-IT"/>
        </w:rPr>
      </w:pPr>
      <w:r w:rsidRPr="00BE79DD">
        <w:rPr>
          <w:rFonts w:ascii="Calibri" w:eastAsia="Times New Roman" w:hAnsi="Calibri" w:cs="Arial"/>
          <w:sz w:val="20"/>
          <w:szCs w:val="20"/>
          <w:lang w:eastAsia="it-IT"/>
        </w:rPr>
        <w:t>Il Responsabile del procedimento provvede, entro 5 giorni dalla</w:t>
      </w:r>
      <w:r w:rsidR="00596440" w:rsidRPr="00BE79DD">
        <w:rPr>
          <w:rFonts w:ascii="Calibri" w:eastAsia="Times New Roman" w:hAnsi="Calibri" w:cs="Arial"/>
          <w:sz w:val="20"/>
          <w:szCs w:val="20"/>
          <w:lang w:eastAsia="it-IT"/>
        </w:rPr>
        <w:t xml:space="preserve"> comunicazione di cui al comma precedente</w:t>
      </w:r>
      <w:r w:rsidRPr="00BE79DD">
        <w:rPr>
          <w:rFonts w:ascii="Calibri" w:eastAsia="Times New Roman" w:hAnsi="Calibri" w:cs="Arial"/>
          <w:sz w:val="20"/>
          <w:szCs w:val="20"/>
          <w:lang w:eastAsia="it-IT"/>
        </w:rPr>
        <w:t>, al trasferimento del progetto al Beneficiario, in modo che lo stesso possa procedere all’inserimento, sul sistema informativo, dei dati relativi all’intervento.</w:t>
      </w:r>
    </w:p>
    <w:p w:rsidR="00C1064E" w:rsidRPr="00BE79DD" w:rsidRDefault="00C1064E" w:rsidP="00191969">
      <w:pPr>
        <w:numPr>
          <w:ilvl w:val="0"/>
          <w:numId w:val="11"/>
        </w:numPr>
        <w:spacing w:after="0"/>
        <w:jc w:val="both"/>
        <w:rPr>
          <w:rFonts w:ascii="Calibri" w:eastAsia="Times New Roman" w:hAnsi="Calibri" w:cs="Arial"/>
          <w:sz w:val="20"/>
          <w:szCs w:val="20"/>
          <w:lang w:eastAsia="it-IT"/>
        </w:rPr>
      </w:pPr>
      <w:r w:rsidRPr="00BE79DD">
        <w:rPr>
          <w:rFonts w:ascii="Calibri" w:eastAsia="Times New Roman" w:hAnsi="Calibri" w:cs="Arial"/>
          <w:sz w:val="20"/>
          <w:szCs w:val="20"/>
          <w:lang w:eastAsia="it-IT"/>
        </w:rPr>
        <w:t xml:space="preserve">Il Beneficiario provvede ad aggiornare i dati relativi all’intervento entro la scadenza del presente disciplinare, avendo cura di trasmettere al Responsabile del procedimento, a completamento dell’inserimento, il relativo attestato di invio rendiconto. </w:t>
      </w:r>
    </w:p>
    <w:p w:rsidR="00C1064E" w:rsidRPr="00BE79DD" w:rsidRDefault="00C1064E" w:rsidP="00191969">
      <w:pPr>
        <w:numPr>
          <w:ilvl w:val="0"/>
          <w:numId w:val="11"/>
        </w:numPr>
        <w:spacing w:after="0"/>
        <w:jc w:val="both"/>
        <w:rPr>
          <w:rFonts w:ascii="Calibri" w:eastAsia="Times New Roman" w:hAnsi="Calibri" w:cs="Arial"/>
          <w:sz w:val="20"/>
          <w:szCs w:val="20"/>
          <w:lang w:eastAsia="it-IT"/>
        </w:rPr>
      </w:pPr>
      <w:r w:rsidRPr="00BE79DD">
        <w:rPr>
          <w:rFonts w:ascii="Calibri" w:eastAsia="Times New Roman" w:hAnsi="Calibri" w:cs="Arial"/>
          <w:sz w:val="20"/>
          <w:szCs w:val="20"/>
          <w:lang w:eastAsia="it-IT"/>
        </w:rPr>
        <w:t xml:space="preserve">I dati relativi all’attuazione dell’intervento, così come riportati nel sistema </w:t>
      </w:r>
      <w:r w:rsidR="00596440" w:rsidRPr="00BE79DD">
        <w:rPr>
          <w:rFonts w:ascii="Calibri" w:eastAsia="Times New Roman" w:hAnsi="Calibri" w:cs="Arial"/>
          <w:sz w:val="20"/>
          <w:szCs w:val="20"/>
          <w:lang w:eastAsia="it-IT"/>
        </w:rPr>
        <w:t>Mirweb</w:t>
      </w:r>
      <w:r w:rsidRPr="00BE79DD">
        <w:rPr>
          <w:rFonts w:ascii="Calibri" w:eastAsia="Times New Roman" w:hAnsi="Calibri" w:cs="Arial"/>
          <w:sz w:val="20"/>
          <w:szCs w:val="20"/>
          <w:lang w:eastAsia="it-IT"/>
        </w:rPr>
        <w:t>, saranno resi disponibili per gli Organi Istituzionali deputati al monitoraggio e al controllo.</w:t>
      </w:r>
    </w:p>
    <w:p w:rsidR="00C1064E" w:rsidRPr="00BE79DD" w:rsidRDefault="00186AB1" w:rsidP="00191969">
      <w:pPr>
        <w:numPr>
          <w:ilvl w:val="0"/>
          <w:numId w:val="11"/>
        </w:numPr>
        <w:spacing w:after="0"/>
        <w:jc w:val="both"/>
        <w:rPr>
          <w:rFonts w:ascii="Calibri" w:eastAsia="Times New Roman" w:hAnsi="Calibri" w:cs="Arial"/>
          <w:sz w:val="20"/>
          <w:szCs w:val="20"/>
          <w:lang w:eastAsia="it-IT"/>
        </w:rPr>
      </w:pPr>
      <w:r w:rsidRPr="00BE79DD">
        <w:rPr>
          <w:rFonts w:ascii="Calibri" w:eastAsia="Times New Roman" w:hAnsi="Calibri" w:cs="Arial"/>
          <w:sz w:val="20"/>
          <w:szCs w:val="20"/>
          <w:lang w:eastAsia="it-IT"/>
        </w:rPr>
        <w:t>Il B</w:t>
      </w:r>
      <w:r w:rsidR="00C1064E" w:rsidRPr="00BE79DD">
        <w:rPr>
          <w:rFonts w:ascii="Calibri" w:eastAsia="Times New Roman" w:hAnsi="Calibri" w:cs="Arial"/>
          <w:sz w:val="20"/>
          <w:szCs w:val="20"/>
          <w:lang w:eastAsia="it-IT"/>
        </w:rPr>
        <w:t>eneficiario, in caso di controlli, è informato degli obiettivi e dell’oggetto delle verifiche, con una specifica comunicazione</w:t>
      </w:r>
      <w:r w:rsidRPr="00BE79DD">
        <w:rPr>
          <w:rFonts w:ascii="Calibri" w:eastAsia="Times New Roman" w:hAnsi="Calibri" w:cs="Arial"/>
          <w:sz w:val="20"/>
          <w:szCs w:val="20"/>
          <w:lang w:eastAsia="it-IT"/>
        </w:rPr>
        <w:t xml:space="preserve"> da parte del Direttore Generale della Fondazione</w:t>
      </w:r>
      <w:r w:rsidR="00C1064E" w:rsidRPr="00BE79DD">
        <w:rPr>
          <w:rFonts w:ascii="Calibri" w:eastAsia="Times New Roman" w:hAnsi="Calibri" w:cs="Arial"/>
          <w:sz w:val="20"/>
          <w:szCs w:val="20"/>
          <w:lang w:eastAsia="it-IT"/>
        </w:rPr>
        <w:t>, nella quale vengono fornite informazioni in ordine a data e orario del controllo in loco medesimo.</w:t>
      </w:r>
    </w:p>
    <w:p w:rsidR="00C1064E" w:rsidRPr="00BE79DD" w:rsidRDefault="00C1064E" w:rsidP="00191969">
      <w:pPr>
        <w:numPr>
          <w:ilvl w:val="0"/>
          <w:numId w:val="11"/>
        </w:numPr>
        <w:spacing w:after="0"/>
        <w:jc w:val="both"/>
        <w:rPr>
          <w:rFonts w:ascii="Calibri" w:eastAsia="Times New Roman" w:hAnsi="Calibri" w:cs="Arial"/>
          <w:sz w:val="20"/>
          <w:szCs w:val="20"/>
          <w:lang w:eastAsia="it-IT"/>
        </w:rPr>
      </w:pPr>
      <w:r w:rsidRPr="00BE79DD">
        <w:rPr>
          <w:rFonts w:ascii="Calibri" w:eastAsia="Times New Roman" w:hAnsi="Calibri" w:cs="Arial"/>
          <w:sz w:val="20"/>
          <w:szCs w:val="20"/>
          <w:lang w:eastAsia="it-IT"/>
        </w:rPr>
        <w:t>Al termine del controllo in loco, l’esecutore del controllo predispone il verbale di visita in loco che attesta le attività svolte, debitamente firmato dal/dai soggetto/soggetti che ha/hanno effettuato il controllo e controfirmato dal soggetto sottoposto a verifica.</w:t>
      </w:r>
    </w:p>
    <w:p w:rsidR="00C1064E" w:rsidRPr="00BE79DD" w:rsidRDefault="00C1064E" w:rsidP="00191969">
      <w:pPr>
        <w:numPr>
          <w:ilvl w:val="0"/>
          <w:numId w:val="11"/>
        </w:numPr>
        <w:spacing w:after="0"/>
        <w:jc w:val="both"/>
        <w:rPr>
          <w:rFonts w:ascii="Calibri" w:eastAsia="Times New Roman" w:hAnsi="Calibri" w:cs="Arial"/>
          <w:sz w:val="20"/>
          <w:szCs w:val="20"/>
          <w:lang w:eastAsia="it-IT"/>
        </w:rPr>
      </w:pPr>
      <w:r w:rsidRPr="00BE79DD">
        <w:rPr>
          <w:rFonts w:ascii="Calibri" w:eastAsia="Times New Roman" w:hAnsi="Calibri" w:cs="Arial"/>
          <w:sz w:val="20"/>
          <w:szCs w:val="20"/>
          <w:lang w:eastAsia="it-IT"/>
        </w:rPr>
        <w:lastRenderedPageBreak/>
        <w:t xml:space="preserve">Qualora nel corso delle attività di controllo in loco, atte a verificare le attività progettuali e le relative procedure attuative, dovessero emergere alcune carenze informative o documentali e/o anomalie, l’esecutore del controllo evidenzia tali difformità nella </w:t>
      </w:r>
      <w:proofErr w:type="spellStart"/>
      <w:r w:rsidRPr="00BE79DD">
        <w:rPr>
          <w:rFonts w:ascii="Calibri" w:eastAsia="Times New Roman" w:hAnsi="Calibri" w:cs="Arial"/>
          <w:sz w:val="20"/>
          <w:szCs w:val="20"/>
          <w:lang w:eastAsia="it-IT"/>
        </w:rPr>
        <w:t>check</w:t>
      </w:r>
      <w:proofErr w:type="spellEnd"/>
      <w:r w:rsidRPr="00BE79DD">
        <w:rPr>
          <w:rFonts w:ascii="Calibri" w:eastAsia="Times New Roman" w:hAnsi="Calibri" w:cs="Arial"/>
          <w:sz w:val="20"/>
          <w:szCs w:val="20"/>
          <w:lang w:eastAsia="it-IT"/>
        </w:rPr>
        <w:t xml:space="preserve"> list di controllo e nel verbale di controllo.</w:t>
      </w:r>
    </w:p>
    <w:p w:rsidR="00C1064E" w:rsidRPr="00BE79DD" w:rsidRDefault="00C1064E" w:rsidP="00191969">
      <w:pPr>
        <w:numPr>
          <w:ilvl w:val="0"/>
          <w:numId w:val="11"/>
        </w:numPr>
        <w:spacing w:after="0"/>
        <w:jc w:val="both"/>
        <w:rPr>
          <w:rFonts w:ascii="Calibri" w:eastAsia="Times New Roman" w:hAnsi="Calibri" w:cs="Arial"/>
          <w:sz w:val="20"/>
          <w:szCs w:val="20"/>
          <w:lang w:eastAsia="it-IT"/>
        </w:rPr>
      </w:pPr>
      <w:r w:rsidRPr="00BE79DD">
        <w:rPr>
          <w:rFonts w:ascii="Calibri" w:eastAsia="Times New Roman" w:hAnsi="Calibri" w:cs="Arial"/>
          <w:sz w:val="20"/>
          <w:szCs w:val="20"/>
          <w:lang w:eastAsia="it-IT"/>
        </w:rPr>
        <w:t xml:space="preserve">Conseguentemente, il </w:t>
      </w:r>
      <w:r w:rsidR="00186AB1" w:rsidRPr="00BE79DD">
        <w:rPr>
          <w:rFonts w:ascii="Calibri" w:eastAsia="Times New Roman" w:hAnsi="Calibri" w:cs="Arial"/>
          <w:sz w:val="20"/>
          <w:szCs w:val="20"/>
          <w:lang w:eastAsia="it-IT"/>
        </w:rPr>
        <w:t>Direttore Generale della Fondazione</w:t>
      </w:r>
      <w:r w:rsidRPr="00BE79DD">
        <w:rPr>
          <w:rFonts w:ascii="Calibri" w:eastAsia="Times New Roman" w:hAnsi="Calibri" w:cs="Arial"/>
          <w:sz w:val="20"/>
          <w:szCs w:val="20"/>
          <w:lang w:eastAsia="it-IT"/>
        </w:rPr>
        <w:t xml:space="preserve"> richiede al Beneficiario di fornire le proprie controdeduzioni (o, nel caso di carenze documentali, di “sanare” la situazione) entro 15 giorni e trasmette la documentazione ricevuta all’esecutore del controllo.</w:t>
      </w:r>
    </w:p>
    <w:p w:rsidR="00C1064E" w:rsidRPr="00BE79DD" w:rsidRDefault="00C1064E" w:rsidP="00191969">
      <w:pPr>
        <w:numPr>
          <w:ilvl w:val="0"/>
          <w:numId w:val="11"/>
        </w:numPr>
        <w:spacing w:after="0"/>
        <w:jc w:val="both"/>
        <w:rPr>
          <w:rFonts w:ascii="Calibri" w:eastAsia="Times New Roman" w:hAnsi="Calibri" w:cs="Arial"/>
          <w:sz w:val="20"/>
          <w:szCs w:val="20"/>
          <w:lang w:eastAsia="it-IT"/>
        </w:rPr>
      </w:pPr>
      <w:r w:rsidRPr="00BE79DD">
        <w:rPr>
          <w:rFonts w:ascii="Calibri" w:eastAsia="Times New Roman" w:hAnsi="Calibri" w:cs="Arial"/>
          <w:sz w:val="20"/>
          <w:szCs w:val="20"/>
          <w:lang w:eastAsia="it-IT"/>
        </w:rPr>
        <w:t xml:space="preserve">Questi, dopo aver esaminato le controdeduzioni del Beneficiario, comunica gli esiti finali del controllo al </w:t>
      </w:r>
      <w:r w:rsidR="00186AB1" w:rsidRPr="00BE79DD">
        <w:rPr>
          <w:rFonts w:ascii="Calibri" w:eastAsia="Times New Roman" w:hAnsi="Calibri" w:cs="Arial"/>
          <w:sz w:val="20"/>
          <w:szCs w:val="20"/>
          <w:lang w:eastAsia="it-IT"/>
        </w:rPr>
        <w:t xml:space="preserve">Direttore Generale della Fondazione </w:t>
      </w:r>
      <w:r w:rsidRPr="00BE79DD">
        <w:rPr>
          <w:rFonts w:ascii="Calibri" w:eastAsia="Times New Roman" w:hAnsi="Calibri" w:cs="Arial"/>
          <w:sz w:val="20"/>
          <w:szCs w:val="20"/>
          <w:lang w:eastAsia="it-IT"/>
        </w:rPr>
        <w:t>affinché lo stesso possa adottare i provvedimenti conseguenti.</w:t>
      </w:r>
    </w:p>
    <w:p w:rsidR="00C1064E" w:rsidRPr="00BE79DD" w:rsidRDefault="00C1064E" w:rsidP="00191969">
      <w:pPr>
        <w:numPr>
          <w:ilvl w:val="0"/>
          <w:numId w:val="11"/>
        </w:numPr>
        <w:spacing w:after="0"/>
        <w:jc w:val="both"/>
        <w:rPr>
          <w:rFonts w:ascii="Calibri" w:eastAsia="Times New Roman" w:hAnsi="Calibri" w:cs="Arial"/>
          <w:sz w:val="20"/>
          <w:szCs w:val="20"/>
          <w:lang w:eastAsia="it-IT"/>
        </w:rPr>
      </w:pPr>
      <w:r w:rsidRPr="00BE79DD">
        <w:rPr>
          <w:rFonts w:ascii="Calibri" w:eastAsia="Times New Roman" w:hAnsi="Calibri" w:cs="Arial"/>
          <w:sz w:val="20"/>
          <w:szCs w:val="20"/>
          <w:lang w:eastAsia="it-IT"/>
        </w:rPr>
        <w:t xml:space="preserve">Qualora, sulla base delle integrazioni ricevute dal Beneficiario, l’irregolarità possa ritenersi sanata, il </w:t>
      </w:r>
      <w:r w:rsidR="00186AB1" w:rsidRPr="00BE79DD">
        <w:rPr>
          <w:rFonts w:ascii="Calibri" w:eastAsia="Times New Roman" w:hAnsi="Calibri" w:cs="Arial"/>
          <w:sz w:val="20"/>
          <w:szCs w:val="20"/>
          <w:lang w:eastAsia="it-IT"/>
        </w:rPr>
        <w:t xml:space="preserve">Direttore Generale della Fondazione </w:t>
      </w:r>
      <w:r w:rsidRPr="00BE79DD">
        <w:rPr>
          <w:rFonts w:ascii="Calibri" w:eastAsia="Times New Roman" w:hAnsi="Calibri" w:cs="Arial"/>
          <w:sz w:val="20"/>
          <w:szCs w:val="20"/>
          <w:lang w:eastAsia="it-IT"/>
        </w:rPr>
        <w:t>ne informa i</w:t>
      </w:r>
      <w:r w:rsidR="00186AB1" w:rsidRPr="00BE79DD">
        <w:rPr>
          <w:rFonts w:ascii="Calibri" w:eastAsia="Times New Roman" w:hAnsi="Calibri" w:cs="Arial"/>
          <w:sz w:val="20"/>
          <w:szCs w:val="20"/>
          <w:lang w:eastAsia="it-IT"/>
        </w:rPr>
        <w:t>l B</w:t>
      </w:r>
      <w:r w:rsidRPr="00BE79DD">
        <w:rPr>
          <w:rFonts w:ascii="Calibri" w:eastAsia="Times New Roman" w:hAnsi="Calibri" w:cs="Arial"/>
          <w:sz w:val="20"/>
          <w:szCs w:val="20"/>
          <w:lang w:eastAsia="it-IT"/>
        </w:rPr>
        <w:t>eneficiario.</w:t>
      </w:r>
    </w:p>
    <w:p w:rsidR="00C1064E" w:rsidRPr="00BE79DD" w:rsidRDefault="00C1064E" w:rsidP="00191969">
      <w:pPr>
        <w:numPr>
          <w:ilvl w:val="0"/>
          <w:numId w:val="11"/>
        </w:numPr>
        <w:spacing w:after="0"/>
        <w:jc w:val="both"/>
        <w:rPr>
          <w:rFonts w:ascii="Calibri" w:eastAsia="Times New Roman" w:hAnsi="Calibri" w:cs="Arial"/>
          <w:sz w:val="20"/>
          <w:szCs w:val="20"/>
          <w:lang w:eastAsia="it-IT"/>
        </w:rPr>
      </w:pPr>
      <w:r w:rsidRPr="00BE79DD">
        <w:rPr>
          <w:rFonts w:ascii="Calibri" w:eastAsia="Times New Roman" w:hAnsi="Calibri" w:cs="Arial"/>
          <w:sz w:val="20"/>
          <w:szCs w:val="20"/>
          <w:lang w:eastAsia="it-IT"/>
        </w:rPr>
        <w:t xml:space="preserve">Nel caso di decisione che comporti l’inammissibilità di alcune spese o la revoca dell’intervento ammesso a finanziamento, il </w:t>
      </w:r>
      <w:r w:rsidR="00186AB1" w:rsidRPr="00BE79DD">
        <w:rPr>
          <w:rFonts w:ascii="Calibri" w:eastAsia="Times New Roman" w:hAnsi="Calibri" w:cs="Arial"/>
          <w:sz w:val="20"/>
          <w:szCs w:val="20"/>
          <w:lang w:eastAsia="it-IT"/>
        </w:rPr>
        <w:t>Direttore Generale della Fondazione</w:t>
      </w:r>
      <w:r w:rsidRPr="00BE79DD">
        <w:rPr>
          <w:rFonts w:ascii="Calibri" w:eastAsia="Times New Roman" w:hAnsi="Calibri" w:cs="Arial"/>
          <w:sz w:val="20"/>
          <w:szCs w:val="20"/>
          <w:lang w:eastAsia="it-IT"/>
        </w:rPr>
        <w:t>, tenuto conto delle verifiche effettuate, provvede all’avvio delle procedure di recupero e/o revoca del finanziamento.</w:t>
      </w:r>
    </w:p>
    <w:p w:rsidR="00C1064E" w:rsidRPr="00BE79DD" w:rsidRDefault="00C1064E" w:rsidP="00C1064E">
      <w:pPr>
        <w:spacing w:line="240" w:lineRule="atLeast"/>
        <w:jc w:val="both"/>
        <w:rPr>
          <w:rFonts w:ascii="Calibri" w:eastAsia="Times New Roman" w:hAnsi="Calibri"/>
          <w:sz w:val="20"/>
          <w:szCs w:val="20"/>
          <w:lang w:eastAsia="it-IT"/>
        </w:rPr>
      </w:pPr>
    </w:p>
    <w:p w:rsidR="00C1064E" w:rsidRPr="00BE79DD" w:rsidRDefault="00C1064E" w:rsidP="00C1064E">
      <w:pPr>
        <w:keepNext/>
        <w:jc w:val="center"/>
        <w:outlineLvl w:val="1"/>
        <w:rPr>
          <w:rFonts w:ascii="Calibri" w:eastAsia="Times New Roman" w:hAnsi="Calibri"/>
          <w:b/>
          <w:sz w:val="20"/>
          <w:szCs w:val="20"/>
          <w:lang w:eastAsia="it-IT"/>
        </w:rPr>
      </w:pPr>
      <w:r w:rsidRPr="00BE79DD">
        <w:rPr>
          <w:rFonts w:ascii="Calibri" w:eastAsia="Times New Roman" w:hAnsi="Calibri"/>
          <w:b/>
          <w:sz w:val="20"/>
          <w:szCs w:val="20"/>
          <w:lang w:eastAsia="it-IT"/>
        </w:rPr>
        <w:t>ART.11</w:t>
      </w:r>
    </w:p>
    <w:p w:rsidR="00C1064E" w:rsidRPr="00BE79DD" w:rsidRDefault="00C1064E" w:rsidP="00C1064E">
      <w:pPr>
        <w:jc w:val="center"/>
        <w:rPr>
          <w:rFonts w:ascii="Calibri" w:eastAsia="Times New Roman" w:hAnsi="Calibri"/>
          <w:b/>
          <w:sz w:val="20"/>
          <w:szCs w:val="20"/>
          <w:lang w:eastAsia="it-IT"/>
        </w:rPr>
      </w:pPr>
      <w:r w:rsidRPr="00BE79DD">
        <w:rPr>
          <w:rFonts w:ascii="Calibri" w:eastAsia="Times New Roman" w:hAnsi="Calibri"/>
          <w:b/>
          <w:sz w:val="20"/>
          <w:szCs w:val="20"/>
          <w:lang w:eastAsia="it-IT"/>
        </w:rPr>
        <w:t>(Informazione e pubblicità)</w:t>
      </w:r>
    </w:p>
    <w:p w:rsidR="00186AB1" w:rsidRPr="00BE79DD" w:rsidRDefault="00B24BBD" w:rsidP="00191969">
      <w:pPr>
        <w:numPr>
          <w:ilvl w:val="0"/>
          <w:numId w:val="21"/>
        </w:numPr>
        <w:spacing w:after="0"/>
        <w:jc w:val="both"/>
        <w:rPr>
          <w:rFonts w:ascii="Calibri" w:eastAsia="Times New Roman" w:hAnsi="Calibri" w:cs="Arial"/>
          <w:sz w:val="20"/>
          <w:szCs w:val="20"/>
          <w:lang w:eastAsia="it-IT"/>
        </w:rPr>
      </w:pPr>
      <w:r>
        <w:rPr>
          <w:rFonts w:ascii="Calibri" w:eastAsia="Times New Roman" w:hAnsi="Calibri" w:cs="Arial"/>
          <w:sz w:val="20"/>
          <w:szCs w:val="20"/>
          <w:lang w:eastAsia="it-IT"/>
        </w:rPr>
        <w:t>L’A</w:t>
      </w:r>
      <w:r w:rsidR="00186AB1" w:rsidRPr="00BE79DD">
        <w:rPr>
          <w:rFonts w:ascii="Calibri" w:eastAsia="Times New Roman" w:hAnsi="Calibri" w:cs="Arial"/>
          <w:sz w:val="20"/>
          <w:szCs w:val="20"/>
          <w:lang w:eastAsia="it-IT"/>
        </w:rPr>
        <w:t xml:space="preserve">vviso, unitamente a tutti i suoi allegati, </w:t>
      </w:r>
      <w:r>
        <w:rPr>
          <w:rFonts w:ascii="Calibri" w:eastAsia="Times New Roman" w:hAnsi="Calibri" w:cs="Arial"/>
          <w:sz w:val="20"/>
          <w:szCs w:val="20"/>
          <w:lang w:eastAsia="it-IT"/>
        </w:rPr>
        <w:t>è</w:t>
      </w:r>
      <w:r w:rsidR="00186AB1" w:rsidRPr="00BE79DD">
        <w:rPr>
          <w:rFonts w:ascii="Calibri" w:eastAsia="Times New Roman" w:hAnsi="Calibri" w:cs="Arial"/>
          <w:sz w:val="20"/>
          <w:szCs w:val="20"/>
          <w:lang w:eastAsia="it-IT"/>
        </w:rPr>
        <w:t xml:space="preserve"> reso pubblico mediante la pubblicazione sul BURP e sui siti web della Fondazione Apulia Film Commission e della Regione Puglia.</w:t>
      </w:r>
    </w:p>
    <w:p w:rsidR="00186AB1" w:rsidRPr="00BE79DD" w:rsidRDefault="00186AB1" w:rsidP="00191969">
      <w:pPr>
        <w:numPr>
          <w:ilvl w:val="0"/>
          <w:numId w:val="21"/>
        </w:numPr>
        <w:spacing w:after="0"/>
        <w:jc w:val="both"/>
        <w:rPr>
          <w:rFonts w:ascii="Calibri" w:eastAsia="Times New Roman" w:hAnsi="Calibri" w:cs="Arial"/>
          <w:sz w:val="20"/>
          <w:szCs w:val="20"/>
          <w:lang w:eastAsia="it-IT"/>
        </w:rPr>
      </w:pPr>
      <w:r w:rsidRPr="00BE79DD">
        <w:rPr>
          <w:rFonts w:ascii="Calibri" w:eastAsia="Times New Roman" w:hAnsi="Calibri" w:cs="Arial"/>
          <w:sz w:val="20"/>
          <w:szCs w:val="20"/>
          <w:lang w:eastAsia="it-IT"/>
        </w:rPr>
        <w:t>Al fine di garantire il rispetto degli obblighi in materia di informazione e pubblicità,</w:t>
      </w:r>
      <w:r w:rsidR="00B24BBD">
        <w:rPr>
          <w:rFonts w:ascii="Calibri" w:eastAsia="Times New Roman" w:hAnsi="Calibri" w:cs="Arial"/>
          <w:sz w:val="20"/>
          <w:szCs w:val="20"/>
          <w:lang w:eastAsia="it-IT"/>
        </w:rPr>
        <w:t xml:space="preserve"> l’A</w:t>
      </w:r>
      <w:r w:rsidRPr="00BE79DD">
        <w:rPr>
          <w:rFonts w:ascii="Calibri" w:eastAsia="Times New Roman" w:hAnsi="Calibri" w:cs="Arial"/>
          <w:sz w:val="20"/>
          <w:szCs w:val="20"/>
          <w:lang w:eastAsia="it-IT"/>
        </w:rPr>
        <w:t xml:space="preserve">vviso </w:t>
      </w:r>
      <w:r w:rsidR="00B24BBD">
        <w:rPr>
          <w:rFonts w:ascii="Calibri" w:eastAsia="Times New Roman" w:hAnsi="Calibri" w:cs="Arial"/>
          <w:sz w:val="20"/>
          <w:szCs w:val="20"/>
          <w:lang w:eastAsia="it-IT"/>
        </w:rPr>
        <w:t>è</w:t>
      </w:r>
      <w:r w:rsidRPr="00BE79DD">
        <w:rPr>
          <w:rFonts w:ascii="Calibri" w:eastAsia="Times New Roman" w:hAnsi="Calibri" w:cs="Arial"/>
          <w:sz w:val="20"/>
          <w:szCs w:val="20"/>
          <w:lang w:eastAsia="it-IT"/>
        </w:rPr>
        <w:t xml:space="preserve"> diffuso attraverso internet mediante pubblicazione sui portali della Regione Puglia: www.regione.puglia.it e www.apuliafilmcommission.it.</w:t>
      </w:r>
    </w:p>
    <w:p w:rsidR="00186AB1" w:rsidRPr="00BE79DD" w:rsidRDefault="00B24BBD" w:rsidP="00191969">
      <w:pPr>
        <w:numPr>
          <w:ilvl w:val="0"/>
          <w:numId w:val="21"/>
        </w:numPr>
        <w:spacing w:after="0"/>
        <w:jc w:val="both"/>
        <w:rPr>
          <w:rFonts w:ascii="Calibri" w:eastAsia="Times New Roman" w:hAnsi="Calibri" w:cs="Arial"/>
          <w:sz w:val="20"/>
          <w:szCs w:val="20"/>
          <w:lang w:eastAsia="it-IT"/>
        </w:rPr>
      </w:pPr>
      <w:r>
        <w:rPr>
          <w:rFonts w:ascii="Calibri" w:eastAsia="Times New Roman" w:hAnsi="Calibri" w:cs="Arial"/>
          <w:sz w:val="20"/>
          <w:szCs w:val="20"/>
          <w:lang w:eastAsia="it-IT"/>
        </w:rPr>
        <w:t>Il Beneficiario è tenuto</w:t>
      </w:r>
      <w:r w:rsidR="00186AB1" w:rsidRPr="00BE79DD">
        <w:rPr>
          <w:rFonts w:ascii="Calibri" w:eastAsia="Times New Roman" w:hAnsi="Calibri" w:cs="Arial"/>
          <w:sz w:val="20"/>
          <w:szCs w:val="20"/>
          <w:lang w:eastAsia="it-IT"/>
        </w:rPr>
        <w:t xml:space="preserve"> a rispettare gli obblighi di informazione e comunicazione previsti nel Regolamento UE n. 1303/2013 ( art. 115) e in particolare nell’allegato XII “ Informazioni e comunicazione sul sostegno fornito dai fondi” e nel Regolamento di esecuzione della commissione n. 821/2014 del Parlamento Europeo e del Consiglio (artt. 4 e 5) per quanto riguarda le modalità dettagliate per il trasferimento e la gestione dei contributi dei programmi, le relazioni sugli strumenti finanziari, le caratteristiche tecniche delle misure di informazione e di comunicazione per le operazioni e il sistema di registrazione e memorizzazione dei dati.</w:t>
      </w:r>
    </w:p>
    <w:p w:rsidR="00C1064E" w:rsidRPr="00BE79DD" w:rsidRDefault="00C1064E" w:rsidP="00C1064E">
      <w:pPr>
        <w:jc w:val="both"/>
        <w:rPr>
          <w:rFonts w:ascii="Calibri" w:eastAsia="Times New Roman" w:hAnsi="Calibri"/>
          <w:sz w:val="20"/>
          <w:szCs w:val="20"/>
          <w:lang w:eastAsia="it-IT"/>
        </w:rPr>
      </w:pPr>
    </w:p>
    <w:p w:rsidR="00C1064E" w:rsidRPr="00BE79DD" w:rsidRDefault="00C1064E" w:rsidP="00C1064E">
      <w:pPr>
        <w:keepNext/>
        <w:jc w:val="center"/>
        <w:outlineLvl w:val="1"/>
        <w:rPr>
          <w:rFonts w:ascii="Calibri" w:eastAsia="Times New Roman" w:hAnsi="Calibri"/>
          <w:b/>
          <w:sz w:val="20"/>
          <w:szCs w:val="20"/>
          <w:lang w:val="en-GB" w:eastAsia="it-IT"/>
        </w:rPr>
      </w:pPr>
      <w:r w:rsidRPr="00BE79DD">
        <w:rPr>
          <w:rFonts w:ascii="Calibri" w:eastAsia="Times New Roman" w:hAnsi="Calibri"/>
          <w:b/>
          <w:sz w:val="20"/>
          <w:szCs w:val="20"/>
          <w:lang w:val="en-GB" w:eastAsia="it-IT"/>
        </w:rPr>
        <w:t>ART. 12</w:t>
      </w:r>
    </w:p>
    <w:p w:rsidR="00C1064E" w:rsidRPr="00BE79DD" w:rsidRDefault="00C1064E" w:rsidP="00C1064E">
      <w:pPr>
        <w:keepNext/>
        <w:jc w:val="center"/>
        <w:outlineLvl w:val="1"/>
        <w:rPr>
          <w:rFonts w:ascii="Calibri" w:eastAsia="Times New Roman" w:hAnsi="Calibri"/>
          <w:b/>
          <w:sz w:val="20"/>
          <w:szCs w:val="20"/>
          <w:lang w:eastAsia="it-IT"/>
        </w:rPr>
      </w:pPr>
      <w:r w:rsidRPr="00BE79DD">
        <w:rPr>
          <w:rFonts w:ascii="Calibri" w:eastAsia="Times New Roman" w:hAnsi="Calibri"/>
          <w:b/>
          <w:sz w:val="20"/>
          <w:szCs w:val="20"/>
          <w:lang w:eastAsia="it-IT"/>
        </w:rPr>
        <w:t>(Norme di salvaguardia)</w:t>
      </w:r>
    </w:p>
    <w:p w:rsidR="00C1064E" w:rsidRPr="00BE79DD" w:rsidRDefault="00C1064E" w:rsidP="00191969">
      <w:pPr>
        <w:widowControl w:val="0"/>
        <w:numPr>
          <w:ilvl w:val="0"/>
          <w:numId w:val="12"/>
        </w:numPr>
        <w:spacing w:after="0" w:line="240" w:lineRule="atLeast"/>
        <w:jc w:val="both"/>
        <w:rPr>
          <w:rFonts w:ascii="Calibri" w:eastAsia="Times New Roman" w:hAnsi="Calibri"/>
          <w:sz w:val="20"/>
          <w:szCs w:val="20"/>
          <w:lang w:eastAsia="it-IT"/>
        </w:rPr>
      </w:pPr>
      <w:r w:rsidRPr="00BE79DD">
        <w:rPr>
          <w:rFonts w:ascii="Calibri" w:eastAsia="Times New Roman" w:hAnsi="Calibri"/>
          <w:sz w:val="20"/>
          <w:szCs w:val="20"/>
          <w:lang w:eastAsia="it-IT"/>
        </w:rPr>
        <w:t xml:space="preserve">La </w:t>
      </w:r>
      <w:r w:rsidR="00424D17" w:rsidRPr="00BE79DD">
        <w:rPr>
          <w:rFonts w:ascii="Calibri" w:eastAsia="Times New Roman" w:hAnsi="Calibri"/>
          <w:sz w:val="20"/>
          <w:szCs w:val="20"/>
          <w:lang w:eastAsia="it-IT"/>
        </w:rPr>
        <w:t>Fondazione</w:t>
      </w:r>
      <w:r w:rsidRPr="00BE79DD">
        <w:rPr>
          <w:rFonts w:ascii="Calibri" w:eastAsia="Times New Roman" w:hAnsi="Calibri"/>
          <w:sz w:val="20"/>
          <w:szCs w:val="20"/>
          <w:lang w:eastAsia="it-IT"/>
        </w:rPr>
        <w:t xml:space="preserve"> rimane estranea ad ogni rapporto comunque nascente con terzi in dipendenza della realizzazione del progetto oggetto del presente disciplinare. Le verifiche effettuate riguardano esclusivamente i rapporti che intercorrono con il Beneficiario.</w:t>
      </w:r>
    </w:p>
    <w:p w:rsidR="00C1064E" w:rsidRPr="00BE79DD" w:rsidRDefault="00C1064E" w:rsidP="00191969">
      <w:pPr>
        <w:widowControl w:val="0"/>
        <w:numPr>
          <w:ilvl w:val="0"/>
          <w:numId w:val="12"/>
        </w:numPr>
        <w:spacing w:after="0" w:line="240" w:lineRule="atLeast"/>
        <w:jc w:val="both"/>
        <w:rPr>
          <w:rFonts w:ascii="Calibri" w:eastAsia="Times New Roman" w:hAnsi="Calibri"/>
          <w:sz w:val="20"/>
          <w:szCs w:val="20"/>
          <w:lang w:eastAsia="it-IT"/>
        </w:rPr>
      </w:pPr>
      <w:r w:rsidRPr="00BE79DD">
        <w:rPr>
          <w:rFonts w:ascii="Calibri" w:eastAsia="Times New Roman" w:hAnsi="Calibri"/>
          <w:sz w:val="20"/>
          <w:szCs w:val="20"/>
          <w:lang w:eastAsia="it-IT"/>
        </w:rPr>
        <w:t>Il Beneficiario si assume ogni e qualsiasi responsabilità civile e penale, nei confronti di chiunque, derivante dagli investimenti oggetto dell’agevolazione, nonché ogni responsabilità in ordine alla richiesta ed alla concessione di tutti i permessi e di tutte le certificazioni previste dalla normativa vigente in materia di sicurezza.</w:t>
      </w:r>
    </w:p>
    <w:p w:rsidR="00C1064E" w:rsidRPr="00BE79DD" w:rsidRDefault="00C1064E" w:rsidP="00191969">
      <w:pPr>
        <w:widowControl w:val="0"/>
        <w:numPr>
          <w:ilvl w:val="0"/>
          <w:numId w:val="12"/>
        </w:numPr>
        <w:spacing w:after="0" w:line="240" w:lineRule="atLeast"/>
        <w:jc w:val="both"/>
        <w:rPr>
          <w:rFonts w:ascii="Calibri" w:eastAsia="Times New Roman" w:hAnsi="Calibri"/>
          <w:sz w:val="20"/>
          <w:szCs w:val="20"/>
          <w:lang w:eastAsia="it-IT"/>
        </w:rPr>
      </w:pPr>
      <w:r w:rsidRPr="00BE79DD">
        <w:rPr>
          <w:rFonts w:ascii="Calibri" w:eastAsia="Times New Roman" w:hAnsi="Calibri"/>
          <w:sz w:val="20"/>
          <w:szCs w:val="20"/>
          <w:lang w:eastAsia="it-IT"/>
        </w:rPr>
        <w:t xml:space="preserve">Per quanto non previsto espressamente dall’articolato precedente, si rinvia a quanto disciplinato nell’Avviso, oltreché alla vigente normativa comunitaria, nazionale e regionale. </w:t>
      </w:r>
    </w:p>
    <w:p w:rsidR="00C1064E" w:rsidRPr="00AA2A5B" w:rsidRDefault="00C1064E" w:rsidP="00191969">
      <w:pPr>
        <w:widowControl w:val="0"/>
        <w:numPr>
          <w:ilvl w:val="0"/>
          <w:numId w:val="12"/>
        </w:numPr>
        <w:spacing w:after="0" w:line="240" w:lineRule="atLeast"/>
        <w:jc w:val="both"/>
        <w:rPr>
          <w:rFonts w:ascii="Calibri" w:eastAsia="Times New Roman" w:hAnsi="Calibri"/>
          <w:sz w:val="20"/>
          <w:szCs w:val="20"/>
          <w:lang w:eastAsia="it-IT"/>
        </w:rPr>
      </w:pPr>
      <w:r w:rsidRPr="00BE79DD">
        <w:rPr>
          <w:rFonts w:ascii="Calibri" w:eastAsia="Times New Roman" w:hAnsi="Calibri"/>
          <w:sz w:val="20"/>
          <w:szCs w:val="20"/>
          <w:lang w:eastAsia="it-IT"/>
        </w:rPr>
        <w:t xml:space="preserve">È fatta salva la possibilità della </w:t>
      </w:r>
      <w:r w:rsidR="00424D17" w:rsidRPr="00BE79DD">
        <w:rPr>
          <w:rFonts w:ascii="Calibri" w:eastAsia="Times New Roman" w:hAnsi="Calibri"/>
          <w:sz w:val="20"/>
          <w:szCs w:val="20"/>
          <w:lang w:eastAsia="it-IT"/>
        </w:rPr>
        <w:t>Fondazione</w:t>
      </w:r>
      <w:r w:rsidRPr="00BE79DD">
        <w:rPr>
          <w:rFonts w:ascii="Calibri" w:eastAsia="Times New Roman" w:hAnsi="Calibri"/>
          <w:sz w:val="20"/>
          <w:szCs w:val="20"/>
          <w:lang w:eastAsia="it-IT"/>
        </w:rPr>
        <w:t xml:space="preserve"> di procedere unilateralmente all’integrazione del presente disciplinare con eventuali ulteriori prescrizioni ed obblighi connessi con la realizzazione dell’operazione finanziata e con il rispetto della normativa di riferimento; le modifiche intr</w:t>
      </w:r>
      <w:r w:rsidRPr="00AA2A5B">
        <w:rPr>
          <w:rFonts w:ascii="Calibri" w:eastAsia="Times New Roman" w:hAnsi="Calibri"/>
          <w:sz w:val="20"/>
          <w:szCs w:val="20"/>
          <w:lang w:eastAsia="it-IT"/>
        </w:rPr>
        <w:t xml:space="preserve">odotte sulla base del presente comma, saranno comunicate con PEC al </w:t>
      </w:r>
      <w:r>
        <w:rPr>
          <w:rFonts w:ascii="Calibri" w:eastAsia="Times New Roman" w:hAnsi="Calibri"/>
          <w:sz w:val="20"/>
          <w:szCs w:val="20"/>
          <w:lang w:eastAsia="it-IT"/>
        </w:rPr>
        <w:t>Beneficiario</w:t>
      </w:r>
      <w:r w:rsidRPr="00AA2A5B">
        <w:rPr>
          <w:rFonts w:ascii="Calibri" w:eastAsia="Times New Roman" w:hAnsi="Calibri"/>
          <w:sz w:val="20"/>
          <w:szCs w:val="20"/>
          <w:lang w:eastAsia="it-IT"/>
        </w:rPr>
        <w:t xml:space="preserve">. </w:t>
      </w:r>
    </w:p>
    <w:p w:rsidR="00C1064E" w:rsidRPr="00AA2A5B" w:rsidRDefault="00C1064E" w:rsidP="00C1064E">
      <w:pPr>
        <w:rPr>
          <w:rFonts w:ascii="Calibri" w:eastAsia="Times New Roman" w:hAnsi="Calibri"/>
          <w:sz w:val="20"/>
          <w:szCs w:val="20"/>
          <w:lang w:eastAsia="it-IT"/>
        </w:rPr>
      </w:pPr>
    </w:p>
    <w:p w:rsidR="00C1064E" w:rsidRPr="00AA2A5B" w:rsidRDefault="00C1064E" w:rsidP="00C1064E">
      <w:pPr>
        <w:jc w:val="center"/>
        <w:rPr>
          <w:rFonts w:ascii="Calibri" w:eastAsia="Times New Roman" w:hAnsi="Calibri"/>
          <w:b/>
          <w:sz w:val="20"/>
          <w:szCs w:val="20"/>
          <w:lang w:eastAsia="it-IT"/>
        </w:rPr>
      </w:pPr>
      <w:r w:rsidRPr="00AA2A5B">
        <w:rPr>
          <w:rFonts w:ascii="Calibri" w:eastAsia="Times New Roman" w:hAnsi="Calibri"/>
          <w:b/>
          <w:sz w:val="20"/>
          <w:szCs w:val="20"/>
          <w:lang w:eastAsia="it-IT"/>
        </w:rPr>
        <w:t>ART. 13</w:t>
      </w:r>
    </w:p>
    <w:p w:rsidR="00C1064E" w:rsidRPr="00AA2A5B" w:rsidRDefault="00C1064E" w:rsidP="00C1064E">
      <w:pPr>
        <w:jc w:val="center"/>
        <w:rPr>
          <w:rFonts w:ascii="Calibri" w:eastAsia="Times New Roman" w:hAnsi="Calibri"/>
          <w:b/>
          <w:sz w:val="20"/>
          <w:szCs w:val="20"/>
          <w:lang w:eastAsia="it-IT"/>
        </w:rPr>
      </w:pPr>
      <w:r w:rsidRPr="00AA2A5B">
        <w:rPr>
          <w:rFonts w:ascii="Calibri" w:eastAsia="Times New Roman" w:hAnsi="Calibri"/>
          <w:b/>
          <w:sz w:val="20"/>
          <w:szCs w:val="20"/>
          <w:lang w:eastAsia="it-IT"/>
        </w:rPr>
        <w:t>(Durata del disciplinare)</w:t>
      </w:r>
    </w:p>
    <w:p w:rsidR="00186AB1" w:rsidRPr="00BE79DD" w:rsidRDefault="00186AB1" w:rsidP="00191969">
      <w:pPr>
        <w:widowControl w:val="0"/>
        <w:numPr>
          <w:ilvl w:val="0"/>
          <w:numId w:val="13"/>
        </w:numPr>
        <w:spacing w:after="0" w:line="240" w:lineRule="atLeast"/>
        <w:jc w:val="both"/>
        <w:rPr>
          <w:rFonts w:ascii="Calibri" w:eastAsia="Times New Roman" w:hAnsi="Calibri"/>
          <w:sz w:val="20"/>
          <w:szCs w:val="20"/>
          <w:lang w:eastAsia="it-IT"/>
        </w:rPr>
      </w:pPr>
      <w:r w:rsidRPr="00186AB1">
        <w:rPr>
          <w:rFonts w:ascii="Calibri" w:eastAsia="Times New Roman" w:hAnsi="Calibri"/>
          <w:sz w:val="20"/>
          <w:szCs w:val="20"/>
          <w:lang w:val="x-none" w:eastAsia="it-IT"/>
        </w:rPr>
        <w:t xml:space="preserve">Le imprese beneficiarie dovranno concludere la realizzazione dell’opera audiovisiva presentata in sede di </w:t>
      </w:r>
      <w:r w:rsidRPr="00BE79DD">
        <w:rPr>
          <w:rFonts w:ascii="Calibri" w:eastAsia="Times New Roman" w:hAnsi="Calibri"/>
          <w:sz w:val="20"/>
          <w:szCs w:val="20"/>
          <w:lang w:val="x-none" w:eastAsia="it-IT"/>
        </w:rPr>
        <w:t>candidatura entro e non oltre</w:t>
      </w:r>
      <w:r w:rsidRPr="00BE79DD">
        <w:rPr>
          <w:rFonts w:ascii="Calibri" w:eastAsia="Times New Roman" w:hAnsi="Calibri"/>
          <w:sz w:val="20"/>
          <w:szCs w:val="20"/>
          <w:lang w:eastAsia="it-IT"/>
        </w:rPr>
        <w:t xml:space="preserve"> ___ mesi dalla data di sottoscrizione del presente Disciplinare.</w:t>
      </w:r>
    </w:p>
    <w:p w:rsidR="00C1064E" w:rsidRPr="00BE79DD" w:rsidRDefault="00C1064E" w:rsidP="00191969">
      <w:pPr>
        <w:widowControl w:val="0"/>
        <w:numPr>
          <w:ilvl w:val="0"/>
          <w:numId w:val="13"/>
        </w:numPr>
        <w:spacing w:after="0" w:line="240" w:lineRule="atLeast"/>
        <w:jc w:val="both"/>
        <w:rPr>
          <w:rFonts w:ascii="Calibri" w:eastAsia="Times New Roman" w:hAnsi="Calibri"/>
          <w:sz w:val="20"/>
          <w:szCs w:val="20"/>
          <w:lang w:eastAsia="it-IT"/>
        </w:rPr>
      </w:pPr>
      <w:r w:rsidRPr="00BE79DD">
        <w:rPr>
          <w:rFonts w:ascii="Calibri" w:eastAsia="Times New Roman" w:hAnsi="Calibri"/>
          <w:sz w:val="20"/>
          <w:szCs w:val="20"/>
          <w:lang w:eastAsia="it-IT"/>
        </w:rPr>
        <w:t xml:space="preserve">Fermo restando quanto previsto </w:t>
      </w:r>
      <w:r w:rsidR="00186AB1" w:rsidRPr="00BE79DD">
        <w:rPr>
          <w:rFonts w:ascii="Calibri" w:eastAsia="Times New Roman" w:hAnsi="Calibri"/>
          <w:sz w:val="20"/>
          <w:szCs w:val="20"/>
          <w:lang w:eastAsia="it-IT"/>
        </w:rPr>
        <w:t>da</w:t>
      </w:r>
      <w:r w:rsidRPr="00BE79DD">
        <w:rPr>
          <w:rFonts w:ascii="Calibri" w:eastAsia="Times New Roman" w:hAnsi="Calibri"/>
          <w:sz w:val="20"/>
          <w:szCs w:val="20"/>
          <w:lang w:eastAsia="it-IT"/>
        </w:rPr>
        <w:t xml:space="preserve">ll’Avviso, gli effetti del presente disciplinare scadono con l’approvazione da parte della </w:t>
      </w:r>
      <w:r w:rsidR="00424D17" w:rsidRPr="00BE79DD">
        <w:rPr>
          <w:rFonts w:ascii="Calibri" w:eastAsia="Times New Roman" w:hAnsi="Calibri"/>
          <w:sz w:val="20"/>
          <w:szCs w:val="20"/>
          <w:lang w:eastAsia="it-IT"/>
        </w:rPr>
        <w:t>Fondazione</w:t>
      </w:r>
      <w:r w:rsidRPr="00BE79DD">
        <w:rPr>
          <w:rFonts w:ascii="Calibri" w:eastAsia="Times New Roman" w:hAnsi="Calibri"/>
          <w:sz w:val="20"/>
          <w:szCs w:val="20"/>
          <w:lang w:eastAsia="it-IT"/>
        </w:rPr>
        <w:t xml:space="preserve"> della rendicontazione consuntiva, permanendo gli obblighi di </w:t>
      </w:r>
      <w:r w:rsidRPr="00BE79DD">
        <w:rPr>
          <w:rFonts w:ascii="Calibri" w:eastAsia="Times New Roman" w:hAnsi="Calibri"/>
          <w:sz w:val="20"/>
          <w:szCs w:val="20"/>
          <w:lang w:eastAsia="it-IT"/>
        </w:rPr>
        <w:lastRenderedPageBreak/>
        <w:t xml:space="preserve">cui </w:t>
      </w:r>
      <w:r w:rsidR="00186AB1" w:rsidRPr="00BE79DD">
        <w:rPr>
          <w:rFonts w:ascii="Calibri" w:eastAsia="Times New Roman" w:hAnsi="Calibri"/>
          <w:sz w:val="20"/>
          <w:szCs w:val="20"/>
          <w:lang w:eastAsia="it-IT"/>
        </w:rPr>
        <w:t>ai precedenti articoli</w:t>
      </w:r>
      <w:r w:rsidRPr="00BE79DD">
        <w:rPr>
          <w:rFonts w:ascii="Calibri" w:eastAsia="Times New Roman" w:hAnsi="Calibri"/>
          <w:sz w:val="20"/>
          <w:szCs w:val="20"/>
          <w:lang w:eastAsia="it-IT"/>
        </w:rPr>
        <w:t>.</w:t>
      </w:r>
    </w:p>
    <w:p w:rsidR="00186AB1" w:rsidRPr="00186AB1" w:rsidRDefault="00186AB1" w:rsidP="00186AB1">
      <w:pPr>
        <w:widowControl w:val="0"/>
        <w:spacing w:after="0" w:line="240" w:lineRule="atLeast"/>
        <w:ind w:left="360"/>
        <w:jc w:val="both"/>
        <w:rPr>
          <w:rFonts w:ascii="Calibri" w:eastAsia="Times New Roman" w:hAnsi="Calibri"/>
          <w:sz w:val="20"/>
          <w:szCs w:val="20"/>
          <w:highlight w:val="yellow"/>
          <w:lang w:eastAsia="it-IT"/>
        </w:rPr>
      </w:pPr>
    </w:p>
    <w:p w:rsidR="00C1064E" w:rsidRPr="00AA2A5B" w:rsidRDefault="00C1064E" w:rsidP="00C1064E">
      <w:pPr>
        <w:jc w:val="both"/>
        <w:rPr>
          <w:rFonts w:ascii="Calibri" w:eastAsia="Times New Roman" w:hAnsi="Calibri"/>
          <w:sz w:val="20"/>
          <w:szCs w:val="20"/>
          <w:lang w:eastAsia="it-IT"/>
        </w:rPr>
      </w:pPr>
    </w:p>
    <w:p w:rsidR="00C1064E" w:rsidRPr="00AA2A5B" w:rsidRDefault="00C1064E" w:rsidP="00C1064E">
      <w:pPr>
        <w:jc w:val="center"/>
        <w:rPr>
          <w:rFonts w:ascii="Calibri" w:eastAsia="Times New Roman" w:hAnsi="Calibri"/>
          <w:b/>
          <w:sz w:val="20"/>
          <w:szCs w:val="20"/>
          <w:lang w:eastAsia="it-IT"/>
        </w:rPr>
      </w:pPr>
      <w:r w:rsidRPr="00AA2A5B">
        <w:rPr>
          <w:rFonts w:ascii="Calibri" w:eastAsia="Times New Roman" w:hAnsi="Calibri"/>
          <w:b/>
          <w:sz w:val="20"/>
          <w:szCs w:val="20"/>
          <w:lang w:eastAsia="it-IT"/>
        </w:rPr>
        <w:t>ART. 14</w:t>
      </w:r>
    </w:p>
    <w:p w:rsidR="00C1064E" w:rsidRPr="00AA2A5B" w:rsidRDefault="00C1064E" w:rsidP="00C1064E">
      <w:pPr>
        <w:jc w:val="center"/>
        <w:rPr>
          <w:rFonts w:ascii="Calibri" w:eastAsia="Times New Roman" w:hAnsi="Calibri"/>
          <w:b/>
          <w:sz w:val="20"/>
          <w:szCs w:val="20"/>
          <w:lang w:eastAsia="it-IT"/>
        </w:rPr>
      </w:pPr>
      <w:r w:rsidRPr="00AA2A5B">
        <w:rPr>
          <w:rFonts w:ascii="Calibri" w:eastAsia="Times New Roman" w:hAnsi="Calibri"/>
          <w:b/>
          <w:sz w:val="20"/>
          <w:szCs w:val="20"/>
          <w:lang w:eastAsia="it-IT"/>
        </w:rPr>
        <w:t>(</w:t>
      </w:r>
      <w:r w:rsidRPr="00AA2A5B">
        <w:rPr>
          <w:rFonts w:ascii="Calibri" w:eastAsia="Times New Roman" w:hAnsi="Calibri"/>
          <w:b/>
          <w:bCs/>
          <w:sz w:val="20"/>
          <w:szCs w:val="20"/>
          <w:lang w:eastAsia="it-IT"/>
        </w:rPr>
        <w:t>Condizione risolutiva ex art. 3 comma 3 del D.lgs. 153/2014</w:t>
      </w:r>
      <w:r w:rsidRPr="00AA2A5B">
        <w:rPr>
          <w:rFonts w:ascii="Calibri" w:eastAsia="Times New Roman" w:hAnsi="Calibri"/>
          <w:b/>
          <w:sz w:val="20"/>
          <w:szCs w:val="20"/>
          <w:lang w:eastAsia="it-IT"/>
        </w:rPr>
        <w:t>)</w:t>
      </w:r>
    </w:p>
    <w:p w:rsidR="00C1064E" w:rsidRPr="00AA2A5B" w:rsidRDefault="00C1064E" w:rsidP="00191969">
      <w:pPr>
        <w:widowControl w:val="0"/>
        <w:numPr>
          <w:ilvl w:val="0"/>
          <w:numId w:val="14"/>
        </w:numPr>
        <w:spacing w:after="0" w:line="240" w:lineRule="atLeast"/>
        <w:jc w:val="both"/>
        <w:rPr>
          <w:rFonts w:ascii="Calibri" w:eastAsia="Times New Roman" w:hAnsi="Calibri"/>
          <w:sz w:val="20"/>
          <w:szCs w:val="20"/>
          <w:lang w:eastAsia="it-IT"/>
        </w:rPr>
      </w:pPr>
      <w:r w:rsidRPr="00AA2A5B">
        <w:rPr>
          <w:rFonts w:ascii="Calibri" w:eastAsia="Times New Roman" w:hAnsi="Calibri"/>
          <w:sz w:val="20"/>
          <w:szCs w:val="20"/>
          <w:lang w:eastAsia="it-IT"/>
        </w:rPr>
        <w:t xml:space="preserve">Nel caso in cui il Sistema Informatizzato per la Certificazione Antimafia (SICEANT) rilasci, per conto della Prefettura competente, un’informativa antimafia interdittiva, la </w:t>
      </w:r>
      <w:r w:rsidR="00424D17">
        <w:rPr>
          <w:rFonts w:ascii="Calibri" w:eastAsia="Times New Roman" w:hAnsi="Calibri"/>
          <w:sz w:val="20"/>
          <w:szCs w:val="20"/>
          <w:lang w:eastAsia="it-IT"/>
        </w:rPr>
        <w:t>Fondazione</w:t>
      </w:r>
      <w:r w:rsidRPr="00AA2A5B">
        <w:rPr>
          <w:rFonts w:ascii="Calibri" w:eastAsia="Times New Roman" w:hAnsi="Calibri"/>
          <w:sz w:val="20"/>
          <w:szCs w:val="20"/>
          <w:lang w:eastAsia="it-IT"/>
        </w:rPr>
        <w:t xml:space="preserve"> procederà alla rescissione immediata del presente disciplinare e alla revoca del finanziamento.</w:t>
      </w:r>
    </w:p>
    <w:p w:rsidR="00C1064E" w:rsidRPr="00AA2A5B" w:rsidRDefault="00C1064E" w:rsidP="00C1064E">
      <w:pPr>
        <w:jc w:val="both"/>
        <w:rPr>
          <w:rFonts w:ascii="Calibri" w:eastAsia="Times New Roman" w:hAnsi="Calibri"/>
          <w:sz w:val="20"/>
          <w:szCs w:val="20"/>
          <w:lang w:eastAsia="it-IT"/>
        </w:rPr>
      </w:pPr>
      <w:r w:rsidRPr="00AA2A5B">
        <w:rPr>
          <w:rFonts w:ascii="Calibri" w:eastAsia="Times New Roman" w:hAnsi="Calibri"/>
          <w:sz w:val="20"/>
          <w:szCs w:val="20"/>
          <w:lang w:eastAsia="it-IT"/>
        </w:rPr>
        <w:t> </w:t>
      </w:r>
    </w:p>
    <w:p w:rsidR="00C1064E" w:rsidRPr="00AA2A5B" w:rsidRDefault="00C1064E" w:rsidP="00C1064E">
      <w:pPr>
        <w:jc w:val="both"/>
        <w:rPr>
          <w:rFonts w:ascii="Calibri" w:eastAsia="Times New Roman" w:hAnsi="Calibri"/>
          <w:sz w:val="20"/>
          <w:szCs w:val="20"/>
          <w:lang w:eastAsia="it-IT"/>
        </w:rPr>
      </w:pPr>
      <w:r w:rsidRPr="00AA2A5B">
        <w:rPr>
          <w:rFonts w:ascii="Calibri" w:eastAsia="Times New Roman" w:hAnsi="Calibri"/>
          <w:sz w:val="20"/>
          <w:szCs w:val="20"/>
          <w:lang w:eastAsia="it-IT"/>
        </w:rPr>
        <w:t>PER ACCETTAZIONE, LETTO E FIRMATO DIGITALMENTE.</w:t>
      </w:r>
    </w:p>
    <w:p w:rsidR="00C1064E" w:rsidRPr="00AA2A5B" w:rsidRDefault="00C1064E" w:rsidP="00C1064E">
      <w:pPr>
        <w:jc w:val="both"/>
        <w:rPr>
          <w:rFonts w:ascii="Calibri" w:eastAsia="Times New Roman" w:hAnsi="Calibri"/>
          <w:sz w:val="20"/>
          <w:szCs w:val="20"/>
          <w:lang w:eastAsia="it-IT"/>
        </w:rPr>
      </w:pPr>
    </w:p>
    <w:p w:rsidR="00C1064E" w:rsidRDefault="00C1064E" w:rsidP="00C1064E">
      <w:pPr>
        <w:rPr>
          <w:rFonts w:ascii="Calibri" w:eastAsia="Times New Roman" w:hAnsi="Calibri"/>
          <w:sz w:val="20"/>
          <w:szCs w:val="20"/>
          <w:lang w:eastAsia="it-IT"/>
        </w:rPr>
      </w:pPr>
      <w:r w:rsidRPr="00AA2A5B">
        <w:rPr>
          <w:rFonts w:ascii="Calibri" w:eastAsia="Times New Roman" w:hAnsi="Calibri"/>
          <w:sz w:val="20"/>
          <w:szCs w:val="20"/>
          <w:lang w:eastAsia="it-IT"/>
        </w:rPr>
        <w:t>IL LEGALE RAPPRESENTANTE DEL BENEFICIARIO</w:t>
      </w:r>
      <w:r w:rsidR="00186AB1">
        <w:rPr>
          <w:rFonts w:ascii="Calibri" w:eastAsia="Times New Roman" w:hAnsi="Calibri"/>
          <w:sz w:val="20"/>
          <w:szCs w:val="20"/>
          <w:lang w:eastAsia="it-IT"/>
        </w:rPr>
        <w:t xml:space="preserve"> </w:t>
      </w:r>
      <w:r>
        <w:rPr>
          <w:rFonts w:ascii="Calibri" w:eastAsia="Times New Roman" w:hAnsi="Calibri"/>
          <w:sz w:val="20"/>
          <w:szCs w:val="20"/>
          <w:lang w:eastAsia="it-IT"/>
        </w:rPr>
        <w:t xml:space="preserve"> </w:t>
      </w:r>
    </w:p>
    <w:p w:rsidR="005B6ABC" w:rsidRPr="00A91737" w:rsidRDefault="005B6ABC" w:rsidP="00A91737"/>
    <w:sectPr w:rsidR="005B6ABC" w:rsidRPr="00A91737" w:rsidSect="00A91737">
      <w:headerReference w:type="even" r:id="rId8"/>
      <w:headerReference w:type="default" r:id="rId9"/>
      <w:footerReference w:type="even" r:id="rId10"/>
      <w:footerReference w:type="default" r:id="rId11"/>
      <w:headerReference w:type="first" r:id="rId12"/>
      <w:pgSz w:w="11900" w:h="16840"/>
      <w:pgMar w:top="1843" w:right="1418" w:bottom="567" w:left="1418"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4D53" w:rsidRDefault="00204D53" w:rsidP="007A5766">
      <w:pPr>
        <w:spacing w:after="0"/>
      </w:pPr>
      <w:r>
        <w:separator/>
      </w:r>
    </w:p>
  </w:endnote>
  <w:endnote w:type="continuationSeparator" w:id="0">
    <w:p w:rsidR="00204D53" w:rsidRDefault="00204D53" w:rsidP="007A57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New Roman PS">
    <w:altName w:val="Cambria"/>
    <w:panose1 w:val="02020603050405020304"/>
    <w:charset w:val="00"/>
    <w:family w:val="roman"/>
    <w:pitch w:val="variable"/>
    <w:sig w:usb0="E0002AFF" w:usb1="C0007841" w:usb2="00000009" w:usb3="00000000" w:csb0="000001FF" w:csb1="00000000"/>
  </w:font>
  <w:font w:name="MS ??">
    <w:altName w:val="MS Mincho"/>
    <w:panose1 w:val="020B0604020202020204"/>
    <w:charset w:val="80"/>
    <w:family w:val="auto"/>
    <w:notTrueType/>
    <w:pitch w:val="variable"/>
    <w:sig w:usb0="00000000" w:usb1="08070000" w:usb2="00000010" w:usb3="00000000" w:csb0="00020000"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eropagina"/>
      </w:rPr>
      <w:id w:val="246150498"/>
      <w:docPartObj>
        <w:docPartGallery w:val="Page Numbers (Bottom of Page)"/>
        <w:docPartUnique/>
      </w:docPartObj>
    </w:sdtPr>
    <w:sdtEndPr>
      <w:rPr>
        <w:rStyle w:val="Numeropagina"/>
      </w:rPr>
    </w:sdtEndPr>
    <w:sdtContent>
      <w:p w:rsidR="00CB4DC8" w:rsidRDefault="00CB4DC8" w:rsidP="007C090C">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rsidR="00CB4DC8" w:rsidRDefault="00CB4DC8" w:rsidP="00CB4DC8">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eropagina"/>
        <w:sz w:val="20"/>
        <w:szCs w:val="20"/>
      </w:rPr>
      <w:id w:val="250633827"/>
      <w:docPartObj>
        <w:docPartGallery w:val="Page Numbers (Bottom of Page)"/>
        <w:docPartUnique/>
      </w:docPartObj>
    </w:sdtPr>
    <w:sdtEndPr>
      <w:rPr>
        <w:rStyle w:val="Numeropagina"/>
      </w:rPr>
    </w:sdtEndPr>
    <w:sdtContent>
      <w:p w:rsidR="00CB4DC8" w:rsidRPr="00CB4DC8" w:rsidRDefault="00CB4DC8" w:rsidP="00CB4DC8">
        <w:pPr>
          <w:pStyle w:val="Pidipagina"/>
          <w:framePr w:wrap="none" w:vAnchor="text" w:hAnchor="page" w:x="10357" w:y="-230"/>
          <w:rPr>
            <w:rStyle w:val="Numeropagina"/>
            <w:sz w:val="20"/>
            <w:szCs w:val="20"/>
          </w:rPr>
        </w:pPr>
        <w:r w:rsidRPr="00CB4DC8">
          <w:rPr>
            <w:rStyle w:val="Numeropagina"/>
            <w:sz w:val="20"/>
            <w:szCs w:val="20"/>
          </w:rPr>
          <w:fldChar w:fldCharType="begin"/>
        </w:r>
        <w:r w:rsidRPr="00CB4DC8">
          <w:rPr>
            <w:rStyle w:val="Numeropagina"/>
            <w:sz w:val="20"/>
            <w:szCs w:val="20"/>
          </w:rPr>
          <w:instrText xml:space="preserve"> PAGE </w:instrText>
        </w:r>
        <w:r w:rsidRPr="00CB4DC8">
          <w:rPr>
            <w:rStyle w:val="Numeropagina"/>
            <w:sz w:val="20"/>
            <w:szCs w:val="20"/>
          </w:rPr>
          <w:fldChar w:fldCharType="separate"/>
        </w:r>
        <w:r w:rsidRPr="00CB4DC8">
          <w:rPr>
            <w:rStyle w:val="Numeropagina"/>
            <w:noProof/>
            <w:sz w:val="20"/>
            <w:szCs w:val="20"/>
          </w:rPr>
          <w:t>1</w:t>
        </w:r>
        <w:r w:rsidRPr="00CB4DC8">
          <w:rPr>
            <w:rStyle w:val="Numeropagina"/>
            <w:sz w:val="20"/>
            <w:szCs w:val="20"/>
          </w:rPr>
          <w:fldChar w:fldCharType="end"/>
        </w:r>
      </w:p>
    </w:sdtContent>
  </w:sdt>
  <w:p w:rsidR="00CB4DC8" w:rsidRDefault="00CB4DC8" w:rsidP="00CB4DC8">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4D53" w:rsidRDefault="00204D53" w:rsidP="007A5766">
      <w:pPr>
        <w:spacing w:after="0"/>
      </w:pPr>
      <w:r>
        <w:separator/>
      </w:r>
    </w:p>
  </w:footnote>
  <w:footnote w:type="continuationSeparator" w:id="0">
    <w:p w:rsidR="00204D53" w:rsidRDefault="00204D53" w:rsidP="007A5766">
      <w:pPr>
        <w:spacing w:after="0"/>
      </w:pPr>
      <w:r>
        <w:continuationSeparator/>
      </w:r>
    </w:p>
  </w:footnote>
  <w:footnote w:id="1">
    <w:p w:rsidR="00A32EE0" w:rsidRPr="0026048C" w:rsidRDefault="00A32EE0" w:rsidP="00A32EE0">
      <w:pPr>
        <w:pStyle w:val="Testonotaapidipagina"/>
      </w:pPr>
      <w:r>
        <w:rPr>
          <w:rStyle w:val="Rimandonotaapidipagina"/>
        </w:rPr>
        <w:footnoteRef/>
      </w:r>
      <w:r>
        <w:t xml:space="preserve"> </w:t>
      </w:r>
      <w:r>
        <w:t>Comparirà un</w:t>
      </w:r>
      <w:r>
        <w:t xml:space="preserve"> apposito avviso nel sistema gestionale</w:t>
      </w:r>
      <w:r>
        <w:t xml:space="preserve"> </w:t>
      </w:r>
      <w:r>
        <w:t>MIRWEB</w:t>
      </w:r>
    </w:p>
  </w:footnote>
  <w:footnote w:id="2">
    <w:p w:rsidR="00FA66DF" w:rsidRDefault="00FA66DF" w:rsidP="00FA66DF">
      <w:pPr>
        <w:pStyle w:val="Paragrafoelenco"/>
        <w:autoSpaceDE w:val="0"/>
        <w:autoSpaceDN w:val="0"/>
        <w:adjustRightInd w:val="0"/>
        <w:spacing w:before="80" w:after="80"/>
        <w:ind w:left="0"/>
        <w:jc w:val="both"/>
      </w:pPr>
      <w:r w:rsidRPr="00CE48EC">
        <w:rPr>
          <w:rStyle w:val="Rimandonotaapidipagina"/>
          <w:rFonts w:ascii="Calibri" w:hAnsi="Calibri" w:cs="Calibri"/>
          <w:sz w:val="16"/>
          <w:szCs w:val="16"/>
        </w:rPr>
        <w:footnoteRef/>
      </w:r>
      <w:r w:rsidRPr="00CE48EC">
        <w:rPr>
          <w:rFonts w:ascii="Calibri" w:hAnsi="Calibri" w:cs="Calibri"/>
          <w:sz w:val="16"/>
          <w:szCs w:val="16"/>
        </w:rPr>
        <w:t xml:space="preserve"> </w:t>
      </w:r>
      <w:r w:rsidRPr="00CE48EC">
        <w:rPr>
          <w:rFonts w:ascii="Calibri" w:hAnsi="Calibri" w:cs="Calibri"/>
          <w:color w:val="000000"/>
          <w:sz w:val="16"/>
          <w:szCs w:val="16"/>
        </w:rPr>
        <w:t xml:space="preserve">Si precisa che per opere difficili si intendono i cortometraggi, film opera prima e opera seconda di un regista, documentari o film </w:t>
      </w:r>
      <w:proofErr w:type="spellStart"/>
      <w:r w:rsidRPr="00CE48EC">
        <w:rPr>
          <w:rFonts w:ascii="Calibri" w:hAnsi="Calibri" w:cs="Calibri"/>
          <w:color w:val="000000"/>
          <w:sz w:val="16"/>
          <w:szCs w:val="16"/>
        </w:rPr>
        <w:t>low</w:t>
      </w:r>
      <w:proofErr w:type="spellEnd"/>
      <w:r w:rsidRPr="00CE48EC">
        <w:rPr>
          <w:rFonts w:ascii="Calibri" w:hAnsi="Calibri" w:cs="Calibri"/>
          <w:color w:val="000000"/>
          <w:sz w:val="16"/>
          <w:szCs w:val="16"/>
        </w:rPr>
        <w:t xml:space="preserve"> </w:t>
      </w:r>
      <w:proofErr w:type="spellStart"/>
      <w:r w:rsidRPr="00CE48EC">
        <w:rPr>
          <w:rFonts w:ascii="Calibri" w:hAnsi="Calibri" w:cs="Calibri"/>
          <w:color w:val="000000"/>
          <w:sz w:val="16"/>
          <w:szCs w:val="16"/>
        </w:rPr>
        <w:t>cost</w:t>
      </w:r>
      <w:proofErr w:type="spellEnd"/>
      <w:r w:rsidRPr="00CE48EC">
        <w:rPr>
          <w:rFonts w:ascii="Calibri" w:hAnsi="Calibri" w:cs="Calibri"/>
          <w:color w:val="000000"/>
          <w:sz w:val="16"/>
          <w:szCs w:val="16"/>
        </w:rPr>
        <w:t xml:space="preserve"> o altre opere difficili dal punto di vista commerciale, con riferimento a quanto disciplinato </w:t>
      </w:r>
      <w:r w:rsidRPr="0008532A">
        <w:rPr>
          <w:rFonts w:ascii="Calibri" w:hAnsi="Calibri" w:cs="Calibri"/>
          <w:color w:val="000000"/>
          <w:sz w:val="16"/>
          <w:szCs w:val="16"/>
        </w:rPr>
        <w:t xml:space="preserve">dal MIBACT </w:t>
      </w:r>
      <w:r w:rsidRPr="00A9333F">
        <w:rPr>
          <w:rFonts w:ascii="Calibri" w:hAnsi="Calibri" w:cs="Calibri"/>
          <w:color w:val="000000"/>
          <w:sz w:val="16"/>
          <w:szCs w:val="16"/>
        </w:rPr>
        <w:t>e dettagliato nelle definizioni su riportate</w:t>
      </w:r>
      <w:r w:rsidRPr="0008532A">
        <w:rPr>
          <w:rFonts w:ascii="Calibri" w:hAnsi="Calibri" w:cs="Calibri"/>
          <w:color w:val="000000"/>
          <w:sz w:val="16"/>
          <w:szCs w:val="16"/>
        </w:rPr>
        <w:t>. L’elenco</w:t>
      </w:r>
      <w:r w:rsidRPr="00CE48EC">
        <w:rPr>
          <w:rFonts w:ascii="Calibri" w:hAnsi="Calibri" w:cs="Calibri"/>
          <w:color w:val="000000"/>
          <w:sz w:val="16"/>
          <w:szCs w:val="16"/>
        </w:rPr>
        <w:t xml:space="preserve"> DAC presenta tutti i paesi e i territori che possono beneficiare di aiuti pubblici allo sviluppo. Si tratta di paesi a basso e medio reddito sulla base del reddito nazionale lordo (RNL) pro capite pubblicato dalla Banca mondiale, ad eccezione dei membri del G8, degli Stati membri dell’UE e dei paesi per i quali è già fissata una data di adesione all’UE. L’elenco comprende anche tutti paesi meno sviluppati secondo la definizione delle Nazioni Unite.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358E" w:rsidRDefault="00204D53">
    <w:pPr>
      <w:pStyle w:val="Intestazione"/>
    </w:pPr>
    <w:r>
      <w:rPr>
        <w:noProof/>
        <w:lang w:eastAsia="it-IT"/>
      </w:rPr>
      <w:pict w14:anchorId="3E8E02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film-fund-ci" style="position:absolute;margin-left:0;margin-top:0;width:595.2pt;height:841.9pt;z-index:-251657216;mso-wrap-edited:f;mso-width-percent:0;mso-height-percent:0;mso-position-horizontal:center;mso-position-horizontal-relative:margin;mso-position-vertical:center;mso-position-vertical-relative:margin;mso-width-percent:0;mso-height-percent:0" wrapcoords="-27 0 -27 21561 21600 21561 21600 0 -27 0">
          <v:imagedata r:id="rId1" o:title="film-fund-ci"/>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358E" w:rsidRDefault="00204D53">
    <w:pPr>
      <w:pStyle w:val="Intestazione"/>
    </w:pPr>
    <w:r>
      <w:rPr>
        <w:noProof/>
        <w:lang w:eastAsia="it-IT"/>
      </w:rPr>
      <w:pict w14:anchorId="34F86D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film-fund-ci" style="position:absolute;margin-left:-57.85pt;margin-top:-115.8pt;width:595.2pt;height:841.9pt;z-index:-251658240;mso-wrap-edited:f;mso-width-percent:0;mso-height-percent:0;mso-position-horizontal-relative:margin;mso-position-vertical-relative:margin;mso-width-percent:0;mso-height-percent:0" wrapcoords="-27 0 -27 21561 21600 21561 21600 0 -27 0">
          <v:imagedata r:id="rId1" o:title="film-fund-ci"/>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358E" w:rsidRDefault="00204D53">
    <w:pPr>
      <w:pStyle w:val="Intestazione"/>
    </w:pPr>
    <w:r>
      <w:rPr>
        <w:noProof/>
        <w:lang w:eastAsia="it-IT"/>
      </w:rPr>
      <w:pict w14:anchorId="6B57AC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film-fund-ci" style="position:absolute;margin-left:0;margin-top:0;width:595.2pt;height:841.9pt;z-index:-251656192;mso-wrap-edited:f;mso-width-percent:0;mso-height-percent:0;mso-position-horizontal:center;mso-position-horizontal-relative:margin;mso-position-vertical:center;mso-position-vertical-relative:margin;mso-width-percent:0;mso-height-percent:0" wrapcoords="-27 0 -27 21561 21600 21561 21600 0 -27 0">
          <v:imagedata r:id="rId1" o:title="film-fund-ci"/>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E1C2E"/>
    <w:multiLevelType w:val="hybridMultilevel"/>
    <w:tmpl w:val="5BD6B6D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615063B"/>
    <w:multiLevelType w:val="multilevel"/>
    <w:tmpl w:val="5D201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F85BE8"/>
    <w:multiLevelType w:val="hybridMultilevel"/>
    <w:tmpl w:val="A4D4C256"/>
    <w:lvl w:ilvl="0" w:tplc="10108376">
      <w:start w:val="14"/>
      <w:numFmt w:val="bullet"/>
      <w:lvlText w:val="-"/>
      <w:lvlJc w:val="left"/>
      <w:pPr>
        <w:ind w:left="720" w:hanging="360"/>
      </w:pPr>
      <w:rPr>
        <w:rFonts w:ascii="Comic Sans MS" w:eastAsia="Times New Roman" w:hAnsi="Comic Sans MS" w:cs="Times New Roman"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B3E6DBC"/>
    <w:multiLevelType w:val="hybridMultilevel"/>
    <w:tmpl w:val="22EAD3AC"/>
    <w:lvl w:ilvl="0" w:tplc="04100019">
      <w:start w:val="1"/>
      <w:numFmt w:val="lowerLetter"/>
      <w:lvlText w:val="%1."/>
      <w:lvlJc w:val="left"/>
      <w:pPr>
        <w:ind w:left="144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20D377A"/>
    <w:multiLevelType w:val="hybridMultilevel"/>
    <w:tmpl w:val="E34EC96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296376A"/>
    <w:multiLevelType w:val="hybridMultilevel"/>
    <w:tmpl w:val="5A0260A0"/>
    <w:lvl w:ilvl="0" w:tplc="4C22228E">
      <w:start w:val="2"/>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5BC07F0"/>
    <w:multiLevelType w:val="multilevel"/>
    <w:tmpl w:val="83F60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99B783A"/>
    <w:multiLevelType w:val="multilevel"/>
    <w:tmpl w:val="4CD4F4D8"/>
    <w:lvl w:ilvl="0">
      <w:start w:val="1"/>
      <w:numFmt w:val="decimal"/>
      <w:lvlText w:val="%1."/>
      <w:lvlJc w:val="left"/>
      <w:pPr>
        <w:ind w:left="360" w:hanging="360"/>
      </w:pPr>
      <w:rPr>
        <w:b w:val="0"/>
      </w:rPr>
    </w:lvl>
    <w:lvl w:ilvl="1">
      <w:start w:val="1"/>
      <w:numFmt w:val="decimal"/>
      <w:lvlText w:val="%2."/>
      <w:lvlJc w:val="left"/>
      <w:pPr>
        <w:ind w:left="1211" w:hanging="360"/>
      </w:pPr>
      <w:rPr>
        <w:rFonts w:hint="default"/>
        <w:b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BBC4012"/>
    <w:multiLevelType w:val="multilevel"/>
    <w:tmpl w:val="45C61BE8"/>
    <w:lvl w:ilvl="0">
      <w:start w:val="1"/>
      <w:numFmt w:val="decimal"/>
      <w:lvlText w:val="%1."/>
      <w:lvlJc w:val="left"/>
      <w:pPr>
        <w:ind w:left="360" w:hanging="360"/>
      </w:pPr>
    </w:lvl>
    <w:lvl w:ilvl="1">
      <w:start w:val="1"/>
      <w:numFmt w:val="decimal"/>
      <w:lvlText w:val="%1.%2."/>
      <w:lvlJc w:val="left"/>
      <w:pPr>
        <w:ind w:left="1283" w:hanging="432"/>
      </w:pPr>
      <w:rPr>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08A105C"/>
    <w:multiLevelType w:val="hybridMultilevel"/>
    <w:tmpl w:val="BBCC167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1200765"/>
    <w:multiLevelType w:val="hybridMultilevel"/>
    <w:tmpl w:val="09963266"/>
    <w:lvl w:ilvl="0" w:tplc="BF6E5D30">
      <w:start w:val="1"/>
      <w:numFmt w:val="decimal"/>
      <w:lvlText w:val="%1."/>
      <w:lvlJc w:val="left"/>
      <w:pPr>
        <w:ind w:left="720" w:hanging="360"/>
      </w:pPr>
      <w:rPr>
        <w:b w:val="0"/>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3F35EDB"/>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5223899"/>
    <w:multiLevelType w:val="multilevel"/>
    <w:tmpl w:val="00E6F382"/>
    <w:lvl w:ilvl="0">
      <w:start w:val="1"/>
      <w:numFmt w:val="decimal"/>
      <w:lvlText w:val="%1."/>
      <w:lvlJc w:val="left"/>
      <w:pPr>
        <w:ind w:left="360" w:hanging="360"/>
      </w:pPr>
    </w:lvl>
    <w:lvl w:ilvl="1">
      <w:start w:val="1"/>
      <w:numFmt w:val="decimal"/>
      <w:lvlText w:val="%1.%2."/>
      <w:lvlJc w:val="left"/>
      <w:pPr>
        <w:ind w:left="792" w:hanging="432"/>
      </w:pPr>
    </w:lvl>
    <w:lvl w:ilvl="2">
      <w:start w:val="1"/>
      <w:numFmt w:val="lowerRoman"/>
      <w:lvlText w:val="%3."/>
      <w:lvlJc w:val="righ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7727F82"/>
    <w:multiLevelType w:val="multilevel"/>
    <w:tmpl w:val="01849596"/>
    <w:lvl w:ilvl="0">
      <w:start w:val="1"/>
      <w:numFmt w:val="decimal"/>
      <w:lvlText w:val="%1."/>
      <w:lvlJc w:val="left"/>
      <w:pPr>
        <w:ind w:left="360" w:hanging="360"/>
      </w:pPr>
      <w:rPr>
        <w:b w:val="0"/>
      </w:rPr>
    </w:lvl>
    <w:lvl w:ilvl="1">
      <w:start w:val="1"/>
      <w:numFmt w:val="lowerLetter"/>
      <w:lvlText w:val="%2."/>
      <w:lvlJc w:val="left"/>
      <w:pPr>
        <w:ind w:left="1211" w:hanging="360"/>
      </w:pPr>
      <w:rPr>
        <w:rFonts w:hint="default"/>
        <w:b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88B15DA"/>
    <w:multiLevelType w:val="hybridMultilevel"/>
    <w:tmpl w:val="E15ABFB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9972F59"/>
    <w:multiLevelType w:val="hybridMultilevel"/>
    <w:tmpl w:val="0C823CA6"/>
    <w:lvl w:ilvl="0" w:tplc="0410000F">
      <w:start w:val="1"/>
      <w:numFmt w:val="decimal"/>
      <w:lvlText w:val="%1."/>
      <w:lvlJc w:val="left"/>
      <w:pPr>
        <w:ind w:left="720" w:hanging="360"/>
      </w:pPr>
    </w:lvl>
    <w:lvl w:ilvl="1" w:tplc="0410000F">
      <w:start w:val="1"/>
      <w:numFmt w:val="decimal"/>
      <w:lvlText w:val="%2."/>
      <w:lvlJc w:val="left"/>
      <w:pPr>
        <w:ind w:left="1440" w:hanging="360"/>
      </w:pPr>
      <w:rPr>
        <w:rFonts w:hint="default"/>
      </w:r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9F026B0"/>
    <w:multiLevelType w:val="multilevel"/>
    <w:tmpl w:val="D86C2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EA529F1"/>
    <w:multiLevelType w:val="hybridMultilevel"/>
    <w:tmpl w:val="7358566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32274DD7"/>
    <w:multiLevelType w:val="multilevel"/>
    <w:tmpl w:val="ED0A183A"/>
    <w:lvl w:ilvl="0">
      <w:start w:val="1"/>
      <w:numFmt w:val="decimal"/>
      <w:lvlText w:val="%1."/>
      <w:lvlJc w:val="left"/>
      <w:pPr>
        <w:ind w:left="360" w:hanging="360"/>
      </w:pPr>
      <w:rPr>
        <w:b w:val="0"/>
      </w:rPr>
    </w:lvl>
    <w:lvl w:ilvl="1">
      <w:start w:val="1"/>
      <w:numFmt w:val="lowerLetter"/>
      <w:lvlText w:val="%2."/>
      <w:lvlJc w:val="left"/>
      <w:pPr>
        <w:ind w:left="1211" w:hanging="360"/>
      </w:pPr>
      <w:rPr>
        <w:rFonts w:hint="default"/>
        <w:b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5DF5C41"/>
    <w:multiLevelType w:val="hybridMultilevel"/>
    <w:tmpl w:val="2716F666"/>
    <w:lvl w:ilvl="0" w:tplc="0410000F">
      <w:start w:val="1"/>
      <w:numFmt w:val="decimal"/>
      <w:lvlText w:val="%1."/>
      <w:lvlJc w:val="left"/>
      <w:pPr>
        <w:ind w:left="360" w:hanging="360"/>
      </w:pPr>
    </w:lvl>
    <w:lvl w:ilvl="1" w:tplc="04100019">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20" w15:restartNumberingAfterBreak="0">
    <w:nsid w:val="39ED0B27"/>
    <w:multiLevelType w:val="multilevel"/>
    <w:tmpl w:val="768E8D9E"/>
    <w:lvl w:ilvl="0">
      <w:start w:val="1"/>
      <w:numFmt w:val="decimal"/>
      <w:lvlText w:val="%1."/>
      <w:lvlJc w:val="left"/>
      <w:pPr>
        <w:ind w:left="360" w:hanging="360"/>
      </w:pPr>
      <w:rPr>
        <w:b w:val="0"/>
      </w:rPr>
    </w:lvl>
    <w:lvl w:ilvl="1">
      <w:start w:val="14"/>
      <w:numFmt w:val="bullet"/>
      <w:lvlText w:val="-"/>
      <w:lvlJc w:val="left"/>
      <w:pPr>
        <w:ind w:left="1211" w:hanging="360"/>
      </w:pPr>
      <w:rPr>
        <w:rFonts w:ascii="Comic Sans MS" w:eastAsia="Times New Roman" w:hAnsi="Comic Sans MS" w:cs="Times New Roman" w:hint="default"/>
        <w:b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2492858"/>
    <w:multiLevelType w:val="hybridMultilevel"/>
    <w:tmpl w:val="D5F0F5D8"/>
    <w:lvl w:ilvl="0" w:tplc="04100019">
      <w:start w:val="1"/>
      <w:numFmt w:val="lowerLetter"/>
      <w:lvlText w:val="%1."/>
      <w:lvlJc w:val="left"/>
      <w:pPr>
        <w:ind w:left="1440" w:hanging="360"/>
      </w:pPr>
    </w:lvl>
    <w:lvl w:ilvl="1" w:tplc="04100019">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2" w15:restartNumberingAfterBreak="0">
    <w:nsid w:val="435D1093"/>
    <w:multiLevelType w:val="hybridMultilevel"/>
    <w:tmpl w:val="1160DE9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917438F"/>
    <w:multiLevelType w:val="hybridMultilevel"/>
    <w:tmpl w:val="10C46CBC"/>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49657720"/>
    <w:multiLevelType w:val="multilevel"/>
    <w:tmpl w:val="768E8D9E"/>
    <w:lvl w:ilvl="0">
      <w:start w:val="1"/>
      <w:numFmt w:val="decimal"/>
      <w:lvlText w:val="%1."/>
      <w:lvlJc w:val="left"/>
      <w:pPr>
        <w:ind w:left="360" w:hanging="360"/>
      </w:pPr>
    </w:lvl>
    <w:lvl w:ilvl="1">
      <w:start w:val="14"/>
      <w:numFmt w:val="bullet"/>
      <w:lvlText w:val="-"/>
      <w:lvlJc w:val="left"/>
      <w:pPr>
        <w:ind w:left="1211" w:hanging="360"/>
      </w:pPr>
      <w:rPr>
        <w:rFonts w:ascii="Comic Sans MS" w:eastAsia="Times New Roman" w:hAnsi="Comic Sans MS" w:cs="Times New Roman" w:hint="default"/>
        <w:b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C77473F"/>
    <w:multiLevelType w:val="multilevel"/>
    <w:tmpl w:val="F572A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3621E97"/>
    <w:multiLevelType w:val="hybridMultilevel"/>
    <w:tmpl w:val="8BEECE7A"/>
    <w:lvl w:ilvl="0" w:tplc="00000001">
      <w:start w:val="1"/>
      <w:numFmt w:val="decimal"/>
      <w:lvlText w:val="%1."/>
      <w:lvlJc w:val="left"/>
      <w:pPr>
        <w:ind w:left="720" w:hanging="360"/>
      </w:pPr>
    </w:lvl>
    <w:lvl w:ilvl="1" w:tplc="04100019">
      <w:start w:val="1"/>
      <w:numFmt w:val="lowerLetter"/>
      <w:lvlText w:val="%2."/>
      <w:lvlJc w:val="left"/>
      <w:pPr>
        <w:ind w:left="1440" w:hanging="360"/>
      </w:pPr>
    </w:lvl>
    <w:lvl w:ilvl="2" w:tplc="83024774">
      <w:start w:val="1"/>
      <w:numFmt w:val="bullet"/>
      <w:lvlText w:val="-"/>
      <w:lvlJc w:val="left"/>
      <w:pPr>
        <w:ind w:left="2340" w:hanging="360"/>
      </w:pPr>
      <w:rPr>
        <w:rFonts w:ascii="Arial" w:hAnsi="Arial"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54D81F00"/>
    <w:multiLevelType w:val="hybridMultilevel"/>
    <w:tmpl w:val="1E96E56E"/>
    <w:lvl w:ilvl="0" w:tplc="00000001">
      <w:start w:val="1"/>
      <w:numFmt w:val="decimal"/>
      <w:lvlText w:val="%1."/>
      <w:lvlJc w:val="left"/>
      <w:pPr>
        <w:ind w:left="720" w:hanging="360"/>
      </w:pPr>
    </w:lvl>
    <w:lvl w:ilvl="1" w:tplc="04100019">
      <w:start w:val="1"/>
      <w:numFmt w:val="lowerLetter"/>
      <w:lvlText w:val="%2."/>
      <w:lvlJc w:val="left"/>
      <w:pPr>
        <w:ind w:left="1440" w:hanging="360"/>
      </w:pPr>
    </w:lvl>
    <w:lvl w:ilvl="2" w:tplc="3AEE4DFE">
      <w:start w:val="1"/>
      <w:numFmt w:val="upperRoman"/>
      <w:lvlText w:val="%3."/>
      <w:lvlJc w:val="right"/>
      <w:pPr>
        <w:ind w:left="2160" w:hanging="180"/>
      </w:pPr>
      <w:rPr>
        <w:rFonts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56D44F5A"/>
    <w:multiLevelType w:val="multilevel"/>
    <w:tmpl w:val="E7B25474"/>
    <w:lvl w:ilvl="0">
      <w:start w:val="1"/>
      <w:numFmt w:val="decimal"/>
      <w:lvlText w:val="%1."/>
      <w:lvlJc w:val="left"/>
      <w:pPr>
        <w:ind w:left="360" w:hanging="360"/>
      </w:pPr>
      <w:rPr>
        <w:b w:val="0"/>
      </w:rPr>
    </w:lvl>
    <w:lvl w:ilvl="1">
      <w:start w:val="1"/>
      <w:numFmt w:val="lowerLetter"/>
      <w:lvlText w:val="%2."/>
      <w:lvlJc w:val="left"/>
      <w:pPr>
        <w:ind w:left="1211" w:hanging="360"/>
      </w:pPr>
      <w:rPr>
        <w:rFonts w:hint="default"/>
        <w:b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A29277A"/>
    <w:multiLevelType w:val="multilevel"/>
    <w:tmpl w:val="462ECD26"/>
    <w:lvl w:ilvl="0">
      <w:start w:val="1"/>
      <w:numFmt w:val="decimal"/>
      <w:lvlText w:val="%1."/>
      <w:lvlJc w:val="left"/>
      <w:pPr>
        <w:ind w:left="360" w:hanging="360"/>
      </w:pPr>
    </w:lvl>
    <w:lvl w:ilvl="1">
      <w:start w:val="1"/>
      <w:numFmt w:val="lowerLetter"/>
      <w:lvlText w:val="%2."/>
      <w:lvlJc w:val="left"/>
      <w:pPr>
        <w:ind w:left="144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B1E6341"/>
    <w:multiLevelType w:val="multilevel"/>
    <w:tmpl w:val="10E80BBA"/>
    <w:lvl w:ilvl="0">
      <w:start w:val="1"/>
      <w:numFmt w:val="decimal"/>
      <w:lvlText w:val="%1."/>
      <w:lvlJc w:val="left"/>
      <w:pPr>
        <w:ind w:left="360" w:hanging="360"/>
      </w:pPr>
      <w:rPr>
        <w:b w:val="0"/>
      </w:rPr>
    </w:lvl>
    <w:lvl w:ilvl="1">
      <w:start w:val="1"/>
      <w:numFmt w:val="lowerLetter"/>
      <w:lvlText w:val="%2."/>
      <w:lvlJc w:val="left"/>
      <w:pPr>
        <w:ind w:left="1440" w:hanging="360"/>
      </w:pPr>
      <w:rPr>
        <w:rFonts w:hint="default"/>
        <w:b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090429D"/>
    <w:multiLevelType w:val="multilevel"/>
    <w:tmpl w:val="768E8D9E"/>
    <w:lvl w:ilvl="0">
      <w:start w:val="1"/>
      <w:numFmt w:val="decimal"/>
      <w:lvlText w:val="%1."/>
      <w:lvlJc w:val="left"/>
      <w:pPr>
        <w:ind w:left="360" w:hanging="360"/>
      </w:pPr>
    </w:lvl>
    <w:lvl w:ilvl="1">
      <w:start w:val="14"/>
      <w:numFmt w:val="bullet"/>
      <w:lvlText w:val="-"/>
      <w:lvlJc w:val="left"/>
      <w:pPr>
        <w:ind w:left="1211" w:hanging="360"/>
      </w:pPr>
      <w:rPr>
        <w:rFonts w:ascii="Comic Sans MS" w:eastAsia="Times New Roman" w:hAnsi="Comic Sans MS" w:cs="Times New Roman" w:hint="default"/>
        <w:b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16404BB"/>
    <w:multiLevelType w:val="hybridMultilevel"/>
    <w:tmpl w:val="66F2CAD6"/>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61B775A2"/>
    <w:multiLevelType w:val="multilevel"/>
    <w:tmpl w:val="768E8D9E"/>
    <w:lvl w:ilvl="0">
      <w:start w:val="1"/>
      <w:numFmt w:val="decimal"/>
      <w:lvlText w:val="%1."/>
      <w:lvlJc w:val="left"/>
      <w:pPr>
        <w:ind w:left="360" w:hanging="360"/>
      </w:pPr>
      <w:rPr>
        <w:b w:val="0"/>
      </w:rPr>
    </w:lvl>
    <w:lvl w:ilvl="1">
      <w:start w:val="14"/>
      <w:numFmt w:val="bullet"/>
      <w:lvlText w:val="-"/>
      <w:lvlJc w:val="left"/>
      <w:pPr>
        <w:ind w:left="1211" w:hanging="360"/>
      </w:pPr>
      <w:rPr>
        <w:rFonts w:ascii="Comic Sans MS" w:eastAsia="Times New Roman" w:hAnsi="Comic Sans MS" w:cs="Times New Roman" w:hint="default"/>
        <w:b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2F35E61"/>
    <w:multiLevelType w:val="hybridMultilevel"/>
    <w:tmpl w:val="E02A70F8"/>
    <w:lvl w:ilvl="0" w:tplc="8BA6CC3A">
      <w:start w:val="1"/>
      <w:numFmt w:val="bullet"/>
      <w:lvlText w:val="-"/>
      <w:lvlJc w:val="left"/>
      <w:pPr>
        <w:ind w:left="2160" w:hanging="360"/>
      </w:pPr>
      <w:rPr>
        <w:rFonts w:ascii="Arial" w:hAnsi="Arial" w:hint="default"/>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5" w15:restartNumberingAfterBreak="0">
    <w:nsid w:val="6A9B060D"/>
    <w:multiLevelType w:val="hybridMultilevel"/>
    <w:tmpl w:val="AC06DB0C"/>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6DB9309E"/>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2B25BBC"/>
    <w:multiLevelType w:val="multilevel"/>
    <w:tmpl w:val="1DF6A8A6"/>
    <w:lvl w:ilvl="0">
      <w:start w:val="1"/>
      <w:numFmt w:val="decimal"/>
      <w:lvlText w:val="%1."/>
      <w:lvlJc w:val="left"/>
      <w:pPr>
        <w:ind w:left="360" w:hanging="360"/>
      </w:pPr>
      <w:rPr>
        <w:b w:val="0"/>
      </w:rPr>
    </w:lvl>
    <w:lvl w:ilvl="1">
      <w:start w:val="14"/>
      <w:numFmt w:val="bullet"/>
      <w:lvlText w:val="-"/>
      <w:lvlJc w:val="left"/>
      <w:pPr>
        <w:ind w:left="1211" w:hanging="360"/>
      </w:pPr>
      <w:rPr>
        <w:rFonts w:ascii="Comic Sans MS" w:eastAsia="Times New Roman" w:hAnsi="Comic Sans MS" w:cs="Times New Roman" w:hint="default"/>
        <w:b w:val="0"/>
        <w:sz w:val="20"/>
        <w:szCs w:val="20"/>
      </w:rPr>
    </w:lvl>
    <w:lvl w:ilvl="2">
      <w:start w:val="1"/>
      <w:numFmt w:val="lowerLetter"/>
      <w:lvlText w:val="%3."/>
      <w:lvlJc w:val="left"/>
      <w:pPr>
        <w:ind w:left="1080" w:hanging="360"/>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8FC3F8D"/>
    <w:multiLevelType w:val="hybridMultilevel"/>
    <w:tmpl w:val="2B8A9F1A"/>
    <w:lvl w:ilvl="0" w:tplc="6CB0FBD0">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7A196C52"/>
    <w:multiLevelType w:val="hybridMultilevel"/>
    <w:tmpl w:val="8BEECE7A"/>
    <w:lvl w:ilvl="0" w:tplc="00000001">
      <w:start w:val="1"/>
      <w:numFmt w:val="decimal"/>
      <w:lvlText w:val="%1."/>
      <w:lvlJc w:val="left"/>
      <w:pPr>
        <w:ind w:left="720" w:hanging="360"/>
      </w:pPr>
    </w:lvl>
    <w:lvl w:ilvl="1" w:tplc="04100019">
      <w:start w:val="1"/>
      <w:numFmt w:val="lowerLetter"/>
      <w:lvlText w:val="%2."/>
      <w:lvlJc w:val="left"/>
      <w:pPr>
        <w:ind w:left="1440" w:hanging="360"/>
      </w:pPr>
    </w:lvl>
    <w:lvl w:ilvl="2" w:tplc="83024774">
      <w:start w:val="1"/>
      <w:numFmt w:val="bullet"/>
      <w:lvlText w:val="-"/>
      <w:lvlJc w:val="left"/>
      <w:pPr>
        <w:ind w:left="2340" w:hanging="360"/>
      </w:pPr>
      <w:rPr>
        <w:rFonts w:ascii="Arial" w:hAnsi="Arial"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7AE03B5A"/>
    <w:multiLevelType w:val="hybridMultilevel"/>
    <w:tmpl w:val="5BD6B6D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7BCE5B2C"/>
    <w:multiLevelType w:val="multilevel"/>
    <w:tmpl w:val="F3C08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C180A1E"/>
    <w:multiLevelType w:val="multilevel"/>
    <w:tmpl w:val="ED0A183A"/>
    <w:lvl w:ilvl="0">
      <w:start w:val="1"/>
      <w:numFmt w:val="decimal"/>
      <w:lvlText w:val="%1."/>
      <w:lvlJc w:val="left"/>
      <w:pPr>
        <w:ind w:left="360" w:hanging="360"/>
      </w:pPr>
      <w:rPr>
        <w:b w:val="0"/>
      </w:rPr>
    </w:lvl>
    <w:lvl w:ilvl="1">
      <w:start w:val="1"/>
      <w:numFmt w:val="lowerLetter"/>
      <w:lvlText w:val="%2."/>
      <w:lvlJc w:val="left"/>
      <w:pPr>
        <w:ind w:left="1211" w:hanging="360"/>
      </w:pPr>
      <w:rPr>
        <w:rFonts w:hint="default"/>
        <w:b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E2E071D"/>
    <w:multiLevelType w:val="hybridMultilevel"/>
    <w:tmpl w:val="472E2C7E"/>
    <w:lvl w:ilvl="0" w:tplc="0410000F">
      <w:start w:val="1"/>
      <w:numFmt w:val="decimal"/>
      <w:lvlText w:val="%1."/>
      <w:lvlJc w:val="left"/>
      <w:pPr>
        <w:ind w:left="2136" w:hanging="360"/>
      </w:pPr>
    </w:lvl>
    <w:lvl w:ilvl="1" w:tplc="04100019" w:tentative="1">
      <w:start w:val="1"/>
      <w:numFmt w:val="lowerLetter"/>
      <w:lvlText w:val="%2."/>
      <w:lvlJc w:val="left"/>
      <w:pPr>
        <w:ind w:left="2856" w:hanging="360"/>
      </w:pPr>
    </w:lvl>
    <w:lvl w:ilvl="2" w:tplc="0410001B" w:tentative="1">
      <w:start w:val="1"/>
      <w:numFmt w:val="lowerRoman"/>
      <w:lvlText w:val="%3."/>
      <w:lvlJc w:val="right"/>
      <w:pPr>
        <w:ind w:left="3576" w:hanging="180"/>
      </w:pPr>
    </w:lvl>
    <w:lvl w:ilvl="3" w:tplc="0410000F" w:tentative="1">
      <w:start w:val="1"/>
      <w:numFmt w:val="decimal"/>
      <w:lvlText w:val="%4."/>
      <w:lvlJc w:val="left"/>
      <w:pPr>
        <w:ind w:left="4296" w:hanging="360"/>
      </w:pPr>
    </w:lvl>
    <w:lvl w:ilvl="4" w:tplc="04100019" w:tentative="1">
      <w:start w:val="1"/>
      <w:numFmt w:val="lowerLetter"/>
      <w:lvlText w:val="%5."/>
      <w:lvlJc w:val="left"/>
      <w:pPr>
        <w:ind w:left="5016" w:hanging="360"/>
      </w:pPr>
    </w:lvl>
    <w:lvl w:ilvl="5" w:tplc="0410001B" w:tentative="1">
      <w:start w:val="1"/>
      <w:numFmt w:val="lowerRoman"/>
      <w:lvlText w:val="%6."/>
      <w:lvlJc w:val="right"/>
      <w:pPr>
        <w:ind w:left="5736" w:hanging="180"/>
      </w:pPr>
    </w:lvl>
    <w:lvl w:ilvl="6" w:tplc="0410000F" w:tentative="1">
      <w:start w:val="1"/>
      <w:numFmt w:val="decimal"/>
      <w:lvlText w:val="%7."/>
      <w:lvlJc w:val="left"/>
      <w:pPr>
        <w:ind w:left="6456" w:hanging="360"/>
      </w:pPr>
    </w:lvl>
    <w:lvl w:ilvl="7" w:tplc="04100019" w:tentative="1">
      <w:start w:val="1"/>
      <w:numFmt w:val="lowerLetter"/>
      <w:lvlText w:val="%8."/>
      <w:lvlJc w:val="left"/>
      <w:pPr>
        <w:ind w:left="7176" w:hanging="360"/>
      </w:pPr>
    </w:lvl>
    <w:lvl w:ilvl="8" w:tplc="0410001B" w:tentative="1">
      <w:start w:val="1"/>
      <w:numFmt w:val="lowerRoman"/>
      <w:lvlText w:val="%9."/>
      <w:lvlJc w:val="right"/>
      <w:pPr>
        <w:ind w:left="7896" w:hanging="180"/>
      </w:pPr>
    </w:lvl>
  </w:abstractNum>
  <w:abstractNum w:abstractNumId="44" w15:restartNumberingAfterBreak="0">
    <w:nsid w:val="7E9040ED"/>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35"/>
  </w:num>
  <w:num w:numId="3">
    <w:abstractNumId w:val="38"/>
  </w:num>
  <w:num w:numId="4">
    <w:abstractNumId w:val="9"/>
  </w:num>
  <w:num w:numId="5">
    <w:abstractNumId w:val="23"/>
  </w:num>
  <w:num w:numId="6">
    <w:abstractNumId w:val="20"/>
  </w:num>
  <w:num w:numId="7">
    <w:abstractNumId w:val="21"/>
  </w:num>
  <w:num w:numId="8">
    <w:abstractNumId w:val="10"/>
  </w:num>
  <w:num w:numId="9">
    <w:abstractNumId w:val="27"/>
  </w:num>
  <w:num w:numId="10">
    <w:abstractNumId w:val="39"/>
  </w:num>
  <w:num w:numId="11">
    <w:abstractNumId w:val="40"/>
  </w:num>
  <w:num w:numId="12">
    <w:abstractNumId w:val="22"/>
  </w:num>
  <w:num w:numId="13">
    <w:abstractNumId w:val="17"/>
  </w:num>
  <w:num w:numId="14">
    <w:abstractNumId w:val="14"/>
  </w:num>
  <w:num w:numId="15">
    <w:abstractNumId w:val="4"/>
  </w:num>
  <w:num w:numId="16">
    <w:abstractNumId w:val="3"/>
  </w:num>
  <w:num w:numId="17">
    <w:abstractNumId w:val="34"/>
  </w:num>
  <w:num w:numId="18">
    <w:abstractNumId w:val="5"/>
  </w:num>
  <w:num w:numId="19">
    <w:abstractNumId w:val="15"/>
  </w:num>
  <w:num w:numId="20">
    <w:abstractNumId w:val="26"/>
  </w:num>
  <w:num w:numId="21">
    <w:abstractNumId w:val="0"/>
  </w:num>
  <w:num w:numId="22">
    <w:abstractNumId w:val="11"/>
  </w:num>
  <w:num w:numId="23">
    <w:abstractNumId w:val="8"/>
  </w:num>
  <w:num w:numId="24">
    <w:abstractNumId w:val="43"/>
  </w:num>
  <w:num w:numId="25">
    <w:abstractNumId w:val="31"/>
  </w:num>
  <w:num w:numId="26">
    <w:abstractNumId w:val="24"/>
  </w:num>
  <w:num w:numId="27">
    <w:abstractNumId w:val="44"/>
  </w:num>
  <w:num w:numId="28">
    <w:abstractNumId w:val="36"/>
  </w:num>
  <w:num w:numId="29">
    <w:abstractNumId w:val="32"/>
  </w:num>
  <w:num w:numId="30">
    <w:abstractNumId w:val="12"/>
  </w:num>
  <w:num w:numId="31">
    <w:abstractNumId w:val="18"/>
  </w:num>
  <w:num w:numId="32">
    <w:abstractNumId w:val="37"/>
  </w:num>
  <w:num w:numId="33">
    <w:abstractNumId w:val="42"/>
  </w:num>
  <w:num w:numId="34">
    <w:abstractNumId w:val="28"/>
  </w:num>
  <w:num w:numId="35">
    <w:abstractNumId w:val="13"/>
  </w:num>
  <w:num w:numId="36">
    <w:abstractNumId w:val="7"/>
  </w:num>
  <w:num w:numId="37">
    <w:abstractNumId w:val="30"/>
  </w:num>
  <w:num w:numId="38">
    <w:abstractNumId w:val="33"/>
  </w:num>
  <w:num w:numId="39">
    <w:abstractNumId w:val="29"/>
  </w:num>
  <w:num w:numId="40">
    <w:abstractNumId w:val="41"/>
  </w:num>
  <w:num w:numId="41">
    <w:abstractNumId w:val="16"/>
  </w:num>
  <w:num w:numId="42">
    <w:abstractNumId w:val="1"/>
  </w:num>
  <w:num w:numId="43">
    <w:abstractNumId w:val="6"/>
  </w:num>
  <w:num w:numId="44">
    <w:abstractNumId w:val="25"/>
  </w:num>
  <w:num w:numId="45">
    <w:abstractNumId w:val="1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proofState w:spelling="clean" w:grammar="clean"/>
  <w:defaultTabStop w:val="708"/>
  <w:hyphenationZone w:val="283"/>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766"/>
    <w:rsid w:val="000461ED"/>
    <w:rsid w:val="00071AED"/>
    <w:rsid w:val="000A17A4"/>
    <w:rsid w:val="000C5673"/>
    <w:rsid w:val="000E088F"/>
    <w:rsid w:val="000F67D3"/>
    <w:rsid w:val="00111788"/>
    <w:rsid w:val="00140438"/>
    <w:rsid w:val="0015493C"/>
    <w:rsid w:val="00186AB1"/>
    <w:rsid w:val="00191969"/>
    <w:rsid w:val="001B1AC1"/>
    <w:rsid w:val="001E2ED7"/>
    <w:rsid w:val="00204D53"/>
    <w:rsid w:val="002179D5"/>
    <w:rsid w:val="00224D96"/>
    <w:rsid w:val="0023194A"/>
    <w:rsid w:val="002465CA"/>
    <w:rsid w:val="00274D87"/>
    <w:rsid w:val="002B01DA"/>
    <w:rsid w:val="002C0DDA"/>
    <w:rsid w:val="002C55DE"/>
    <w:rsid w:val="002F33DC"/>
    <w:rsid w:val="00316F54"/>
    <w:rsid w:val="003865AF"/>
    <w:rsid w:val="003A3A9F"/>
    <w:rsid w:val="003B450D"/>
    <w:rsid w:val="003E145E"/>
    <w:rsid w:val="003F25BE"/>
    <w:rsid w:val="00410266"/>
    <w:rsid w:val="00423451"/>
    <w:rsid w:val="00424D17"/>
    <w:rsid w:val="00432C2F"/>
    <w:rsid w:val="00443588"/>
    <w:rsid w:val="004525F2"/>
    <w:rsid w:val="00466ABD"/>
    <w:rsid w:val="0047358E"/>
    <w:rsid w:val="004813C4"/>
    <w:rsid w:val="00493CC2"/>
    <w:rsid w:val="0052146E"/>
    <w:rsid w:val="0055166F"/>
    <w:rsid w:val="00570AD1"/>
    <w:rsid w:val="00596440"/>
    <w:rsid w:val="00597951"/>
    <w:rsid w:val="005B17EF"/>
    <w:rsid w:val="005B6ABC"/>
    <w:rsid w:val="006333CA"/>
    <w:rsid w:val="00660C2C"/>
    <w:rsid w:val="00691E26"/>
    <w:rsid w:val="00694F97"/>
    <w:rsid w:val="007A5766"/>
    <w:rsid w:val="007D1B0B"/>
    <w:rsid w:val="007F2BD6"/>
    <w:rsid w:val="007F352A"/>
    <w:rsid w:val="00836F31"/>
    <w:rsid w:val="0086420E"/>
    <w:rsid w:val="00870862"/>
    <w:rsid w:val="009317B4"/>
    <w:rsid w:val="00953332"/>
    <w:rsid w:val="00970AA2"/>
    <w:rsid w:val="009914EB"/>
    <w:rsid w:val="00995016"/>
    <w:rsid w:val="009A5049"/>
    <w:rsid w:val="009D7015"/>
    <w:rsid w:val="009F1008"/>
    <w:rsid w:val="00A04D4D"/>
    <w:rsid w:val="00A32EE0"/>
    <w:rsid w:val="00A52F28"/>
    <w:rsid w:val="00A872E1"/>
    <w:rsid w:val="00A91737"/>
    <w:rsid w:val="00B05695"/>
    <w:rsid w:val="00B24BBD"/>
    <w:rsid w:val="00B45CF9"/>
    <w:rsid w:val="00B477DD"/>
    <w:rsid w:val="00BB3CA5"/>
    <w:rsid w:val="00BE79DD"/>
    <w:rsid w:val="00C000B6"/>
    <w:rsid w:val="00C1064E"/>
    <w:rsid w:val="00CB4DC8"/>
    <w:rsid w:val="00CC4978"/>
    <w:rsid w:val="00D042C0"/>
    <w:rsid w:val="00D20B36"/>
    <w:rsid w:val="00D271A4"/>
    <w:rsid w:val="00D304E8"/>
    <w:rsid w:val="00D54928"/>
    <w:rsid w:val="00D62A57"/>
    <w:rsid w:val="00D860CB"/>
    <w:rsid w:val="00D96793"/>
    <w:rsid w:val="00DB3B18"/>
    <w:rsid w:val="00DC418B"/>
    <w:rsid w:val="00E265D4"/>
    <w:rsid w:val="00EE163F"/>
    <w:rsid w:val="00F1493A"/>
    <w:rsid w:val="00F403F2"/>
    <w:rsid w:val="00F54E97"/>
    <w:rsid w:val="00F56CEA"/>
    <w:rsid w:val="00FA4233"/>
    <w:rsid w:val="00FA66DF"/>
  </w:rsids>
  <m:mathPr>
    <m:mathFont m:val="Cambria Math"/>
    <m:brkBin m:val="before"/>
    <m:brkBinSub m:val="--"/>
    <m:smallFrac m:val="0"/>
    <m:dispDef m:val="0"/>
    <m:lMargin m:val="0"/>
    <m:rMargin m:val="0"/>
    <m:defJc m:val="centerGroup"/>
    <m:wrapRight/>
    <m:intLim m:val="subSup"/>
    <m:naryLim m:val="subSup"/>
  </m:mathPr>
  <w:themeFontLang w:val="it-IT"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oNotEmbedSmartTags/>
  <w:decimalSymbol w:val=","/>
  <w:listSeparator w:val=";"/>
  <w14:docId w14:val="3BEF158D"/>
  <w15:docId w15:val="{0EF28A3E-48CA-4700-BECF-FD1048D9D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it-IT" w:eastAsia="ja-JP"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A91737"/>
    <w:rPr>
      <w:rFonts w:ascii="Cambria" w:eastAsia="MS Mincho" w:hAnsi="Cambria" w:cs="Times New Roman"/>
      <w:sz w:val="24"/>
      <w:szCs w:val="24"/>
    </w:rPr>
  </w:style>
  <w:style w:type="paragraph" w:styleId="Titolo1">
    <w:name w:val="heading 1"/>
    <w:basedOn w:val="Normale"/>
    <w:next w:val="Normale"/>
    <w:link w:val="Titolo1Carattere"/>
    <w:uiPriority w:val="9"/>
    <w:qFormat/>
    <w:rsid w:val="00C1064E"/>
    <w:pPr>
      <w:keepNext/>
      <w:spacing w:before="240" w:after="60"/>
      <w:outlineLvl w:val="0"/>
    </w:pPr>
    <w:rPr>
      <w:rFonts w:ascii="Calibri" w:eastAsia="MS Gothic" w:hAnsi="Calibri"/>
      <w:b/>
      <w:bCs/>
      <w:kern w:val="32"/>
      <w:sz w:val="32"/>
      <w:szCs w:val="32"/>
      <w:lang w:eastAsia="en-US"/>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sto">
    <w:name w:val="Testo"/>
    <w:basedOn w:val="Normale"/>
    <w:rsid w:val="00970AA2"/>
    <w:pPr>
      <w:tabs>
        <w:tab w:val="left" w:pos="340"/>
        <w:tab w:val="left" w:pos="720"/>
      </w:tabs>
      <w:spacing w:after="0" w:line="330" w:lineRule="exact"/>
      <w:contextualSpacing/>
      <w:jc w:val="both"/>
    </w:pPr>
    <w:rPr>
      <w:rFonts w:ascii="Times New Roman" w:eastAsia="Times New Roman" w:hAnsi="Times New Roman"/>
      <w:noProof/>
      <w:color w:val="000000"/>
      <w:lang w:eastAsia="it-IT"/>
    </w:rPr>
  </w:style>
  <w:style w:type="paragraph" w:styleId="Intestazione">
    <w:name w:val="header"/>
    <w:basedOn w:val="Normale"/>
    <w:link w:val="IntestazioneCarattere"/>
    <w:uiPriority w:val="99"/>
    <w:unhideWhenUsed/>
    <w:rsid w:val="007A5766"/>
    <w:pPr>
      <w:tabs>
        <w:tab w:val="center" w:pos="4819"/>
        <w:tab w:val="right" w:pos="9638"/>
      </w:tabs>
      <w:spacing w:after="0"/>
    </w:pPr>
  </w:style>
  <w:style w:type="character" w:customStyle="1" w:styleId="IntestazioneCarattere">
    <w:name w:val="Intestazione Carattere"/>
    <w:basedOn w:val="Carpredefinitoparagrafo"/>
    <w:link w:val="Intestazione"/>
    <w:uiPriority w:val="99"/>
    <w:rsid w:val="007A5766"/>
    <w:rPr>
      <w:sz w:val="24"/>
      <w:szCs w:val="24"/>
    </w:rPr>
  </w:style>
  <w:style w:type="paragraph" w:styleId="Pidipagina">
    <w:name w:val="footer"/>
    <w:basedOn w:val="Normale"/>
    <w:link w:val="PidipaginaCarattere"/>
    <w:uiPriority w:val="99"/>
    <w:unhideWhenUsed/>
    <w:rsid w:val="007A5766"/>
    <w:pPr>
      <w:tabs>
        <w:tab w:val="center" w:pos="4819"/>
        <w:tab w:val="right" w:pos="9638"/>
      </w:tabs>
      <w:spacing w:after="0"/>
    </w:pPr>
  </w:style>
  <w:style w:type="character" w:customStyle="1" w:styleId="PidipaginaCarattere">
    <w:name w:val="Piè di pagina Carattere"/>
    <w:basedOn w:val="Carpredefinitoparagrafo"/>
    <w:link w:val="Pidipagina"/>
    <w:uiPriority w:val="99"/>
    <w:rsid w:val="007A5766"/>
    <w:rPr>
      <w:sz w:val="24"/>
      <w:szCs w:val="24"/>
    </w:rPr>
  </w:style>
  <w:style w:type="paragraph" w:styleId="Testofumetto">
    <w:name w:val="Balloon Text"/>
    <w:basedOn w:val="Normale"/>
    <w:link w:val="TestofumettoCarattere"/>
    <w:uiPriority w:val="99"/>
    <w:semiHidden/>
    <w:unhideWhenUsed/>
    <w:rsid w:val="003E145E"/>
    <w:pPr>
      <w:spacing w:after="0"/>
    </w:pPr>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3E145E"/>
    <w:rPr>
      <w:rFonts w:ascii="Lucida Grande" w:hAnsi="Lucida Grande" w:cs="Lucida Grande"/>
      <w:sz w:val="18"/>
      <w:szCs w:val="18"/>
    </w:rPr>
  </w:style>
  <w:style w:type="paragraph" w:styleId="Paragrafoelenco">
    <w:name w:val="List Paragraph"/>
    <w:basedOn w:val="Normale"/>
    <w:link w:val="ParagrafoelencoCarattere"/>
    <w:uiPriority w:val="99"/>
    <w:qFormat/>
    <w:rsid w:val="00D54928"/>
    <w:pPr>
      <w:ind w:left="720"/>
      <w:contextualSpacing/>
    </w:pPr>
  </w:style>
  <w:style w:type="paragraph" w:customStyle="1" w:styleId="Default">
    <w:name w:val="Default"/>
    <w:uiPriority w:val="99"/>
    <w:rsid w:val="00A91737"/>
    <w:pPr>
      <w:widowControl w:val="0"/>
      <w:autoSpaceDE w:val="0"/>
      <w:autoSpaceDN w:val="0"/>
      <w:adjustRightInd w:val="0"/>
      <w:spacing w:after="0"/>
    </w:pPr>
    <w:rPr>
      <w:rFonts w:ascii="Times New Roman PS" w:eastAsia="MS ??" w:hAnsi="Times New Roman PS" w:cs="Times New Roman PS"/>
      <w:color w:val="000000"/>
      <w:sz w:val="24"/>
      <w:szCs w:val="24"/>
      <w:lang w:eastAsia="it-IT"/>
    </w:rPr>
  </w:style>
  <w:style w:type="paragraph" w:styleId="Testonotaapidipagina">
    <w:name w:val="footnote text"/>
    <w:basedOn w:val="Normale"/>
    <w:link w:val="TestonotaapidipaginaCarattere"/>
    <w:uiPriority w:val="99"/>
    <w:unhideWhenUsed/>
    <w:rsid w:val="00A91737"/>
    <w:pPr>
      <w:spacing w:after="0"/>
    </w:pPr>
    <w:rPr>
      <w:rFonts w:ascii="Times New Roman" w:eastAsia="Times New Roman" w:hAnsi="Times New Roman"/>
      <w:lang w:eastAsia="it-IT"/>
    </w:rPr>
  </w:style>
  <w:style w:type="character" w:customStyle="1" w:styleId="TestonotaapidipaginaCarattere">
    <w:name w:val="Testo nota a piè di pagina Carattere"/>
    <w:basedOn w:val="Carpredefinitoparagrafo"/>
    <w:link w:val="Testonotaapidipagina"/>
    <w:uiPriority w:val="99"/>
    <w:rsid w:val="00A91737"/>
    <w:rPr>
      <w:rFonts w:ascii="Times New Roman" w:eastAsia="Times New Roman" w:hAnsi="Times New Roman" w:cs="Times New Roman"/>
      <w:sz w:val="24"/>
      <w:szCs w:val="24"/>
      <w:lang w:eastAsia="it-IT"/>
    </w:rPr>
  </w:style>
  <w:style w:type="character" w:styleId="Rimandonotaapidipagina">
    <w:name w:val="footnote reference"/>
    <w:aliases w:val="Footnote symbol,Nota a piè di pagina"/>
    <w:uiPriority w:val="99"/>
    <w:unhideWhenUsed/>
    <w:rsid w:val="00A91737"/>
    <w:rPr>
      <w:vertAlign w:val="superscript"/>
    </w:rPr>
  </w:style>
  <w:style w:type="character" w:customStyle="1" w:styleId="Titolo1Carattere">
    <w:name w:val="Titolo 1 Carattere"/>
    <w:basedOn w:val="Carpredefinitoparagrafo"/>
    <w:link w:val="Titolo1"/>
    <w:uiPriority w:val="9"/>
    <w:rsid w:val="00C1064E"/>
    <w:rPr>
      <w:rFonts w:ascii="Calibri" w:eastAsia="MS Gothic" w:hAnsi="Calibri" w:cs="Times New Roman"/>
      <w:b/>
      <w:bCs/>
      <w:kern w:val="32"/>
      <w:sz w:val="32"/>
      <w:szCs w:val="32"/>
      <w:lang w:eastAsia="en-US"/>
    </w:rPr>
  </w:style>
  <w:style w:type="paragraph" w:customStyle="1" w:styleId="Elencoacolori-Colore11">
    <w:name w:val="Elenco a colori - Colore 11"/>
    <w:basedOn w:val="Normale"/>
    <w:uiPriority w:val="34"/>
    <w:qFormat/>
    <w:rsid w:val="00C1064E"/>
    <w:pPr>
      <w:ind w:left="720"/>
      <w:contextualSpacing/>
    </w:pPr>
  </w:style>
  <w:style w:type="character" w:customStyle="1" w:styleId="ParagrafoelencoCarattere">
    <w:name w:val="Paragrafo elenco Carattere"/>
    <w:link w:val="Paragrafoelenco"/>
    <w:uiPriority w:val="99"/>
    <w:rsid w:val="003F25BE"/>
    <w:rPr>
      <w:rFonts w:ascii="Cambria" w:eastAsia="MS Mincho" w:hAnsi="Cambria" w:cs="Times New Roman"/>
      <w:sz w:val="24"/>
      <w:szCs w:val="24"/>
    </w:rPr>
  </w:style>
  <w:style w:type="character" w:styleId="Numeropagina">
    <w:name w:val="page number"/>
    <w:basedOn w:val="Carpredefinitoparagrafo"/>
    <w:uiPriority w:val="99"/>
    <w:semiHidden/>
    <w:unhideWhenUsed/>
    <w:rsid w:val="00CB4D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818043">
      <w:bodyDiv w:val="1"/>
      <w:marLeft w:val="0"/>
      <w:marRight w:val="0"/>
      <w:marTop w:val="0"/>
      <w:marBottom w:val="0"/>
      <w:divBdr>
        <w:top w:val="none" w:sz="0" w:space="0" w:color="auto"/>
        <w:left w:val="none" w:sz="0" w:space="0" w:color="auto"/>
        <w:bottom w:val="none" w:sz="0" w:space="0" w:color="auto"/>
        <w:right w:val="none" w:sz="0" w:space="0" w:color="auto"/>
      </w:divBdr>
      <w:divsChild>
        <w:div w:id="21012451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316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921825">
      <w:bodyDiv w:val="1"/>
      <w:marLeft w:val="0"/>
      <w:marRight w:val="0"/>
      <w:marTop w:val="0"/>
      <w:marBottom w:val="0"/>
      <w:divBdr>
        <w:top w:val="none" w:sz="0" w:space="0" w:color="auto"/>
        <w:left w:val="none" w:sz="0" w:space="0" w:color="auto"/>
        <w:bottom w:val="none" w:sz="0" w:space="0" w:color="auto"/>
        <w:right w:val="none" w:sz="0" w:space="0" w:color="auto"/>
      </w:divBdr>
      <w:divsChild>
        <w:div w:id="10890371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768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159957">
      <w:bodyDiv w:val="1"/>
      <w:marLeft w:val="0"/>
      <w:marRight w:val="0"/>
      <w:marTop w:val="0"/>
      <w:marBottom w:val="0"/>
      <w:divBdr>
        <w:top w:val="none" w:sz="0" w:space="0" w:color="auto"/>
        <w:left w:val="none" w:sz="0" w:space="0" w:color="auto"/>
        <w:bottom w:val="none" w:sz="0" w:space="0" w:color="auto"/>
        <w:right w:val="none" w:sz="0" w:space="0" w:color="auto"/>
      </w:divBdr>
      <w:divsChild>
        <w:div w:id="18927623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884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265383">
      <w:bodyDiv w:val="1"/>
      <w:marLeft w:val="0"/>
      <w:marRight w:val="0"/>
      <w:marTop w:val="0"/>
      <w:marBottom w:val="0"/>
      <w:divBdr>
        <w:top w:val="none" w:sz="0" w:space="0" w:color="auto"/>
        <w:left w:val="none" w:sz="0" w:space="0" w:color="auto"/>
        <w:bottom w:val="none" w:sz="0" w:space="0" w:color="auto"/>
        <w:right w:val="none" w:sz="0" w:space="0" w:color="auto"/>
      </w:divBdr>
      <w:divsChild>
        <w:div w:id="1894539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279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625569">
      <w:bodyDiv w:val="1"/>
      <w:marLeft w:val="0"/>
      <w:marRight w:val="0"/>
      <w:marTop w:val="0"/>
      <w:marBottom w:val="0"/>
      <w:divBdr>
        <w:top w:val="none" w:sz="0" w:space="0" w:color="auto"/>
        <w:left w:val="none" w:sz="0" w:space="0" w:color="auto"/>
        <w:bottom w:val="none" w:sz="0" w:space="0" w:color="auto"/>
        <w:right w:val="none" w:sz="0" w:space="0" w:color="auto"/>
      </w:divBdr>
      <w:divsChild>
        <w:div w:id="1338188130">
          <w:marLeft w:val="0"/>
          <w:marRight w:val="0"/>
          <w:marTop w:val="0"/>
          <w:marBottom w:val="0"/>
          <w:divBdr>
            <w:top w:val="none" w:sz="0" w:space="0" w:color="auto"/>
            <w:left w:val="none" w:sz="0" w:space="0" w:color="auto"/>
            <w:bottom w:val="none" w:sz="0" w:space="0" w:color="auto"/>
            <w:right w:val="none" w:sz="0" w:space="0" w:color="auto"/>
          </w:divBdr>
          <w:divsChild>
            <w:div w:id="1503160366">
              <w:marLeft w:val="0"/>
              <w:marRight w:val="0"/>
              <w:marTop w:val="0"/>
              <w:marBottom w:val="0"/>
              <w:divBdr>
                <w:top w:val="none" w:sz="0" w:space="0" w:color="auto"/>
                <w:left w:val="none" w:sz="0" w:space="0" w:color="auto"/>
                <w:bottom w:val="none" w:sz="0" w:space="0" w:color="auto"/>
                <w:right w:val="none" w:sz="0" w:space="0" w:color="auto"/>
              </w:divBdr>
              <w:divsChild>
                <w:div w:id="192788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724041">
      <w:bodyDiv w:val="1"/>
      <w:marLeft w:val="0"/>
      <w:marRight w:val="0"/>
      <w:marTop w:val="0"/>
      <w:marBottom w:val="0"/>
      <w:divBdr>
        <w:top w:val="none" w:sz="0" w:space="0" w:color="auto"/>
        <w:left w:val="none" w:sz="0" w:space="0" w:color="auto"/>
        <w:bottom w:val="none" w:sz="0" w:space="0" w:color="auto"/>
        <w:right w:val="none" w:sz="0" w:space="0" w:color="auto"/>
      </w:divBdr>
      <w:divsChild>
        <w:div w:id="7407538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32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250656">
      <w:bodyDiv w:val="1"/>
      <w:marLeft w:val="0"/>
      <w:marRight w:val="0"/>
      <w:marTop w:val="0"/>
      <w:marBottom w:val="0"/>
      <w:divBdr>
        <w:top w:val="none" w:sz="0" w:space="0" w:color="auto"/>
        <w:left w:val="none" w:sz="0" w:space="0" w:color="auto"/>
        <w:bottom w:val="none" w:sz="0" w:space="0" w:color="auto"/>
        <w:right w:val="none" w:sz="0" w:space="0" w:color="auto"/>
      </w:divBdr>
      <w:divsChild>
        <w:div w:id="2061126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76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066479">
      <w:bodyDiv w:val="1"/>
      <w:marLeft w:val="0"/>
      <w:marRight w:val="0"/>
      <w:marTop w:val="0"/>
      <w:marBottom w:val="0"/>
      <w:divBdr>
        <w:top w:val="none" w:sz="0" w:space="0" w:color="auto"/>
        <w:left w:val="none" w:sz="0" w:space="0" w:color="auto"/>
        <w:bottom w:val="none" w:sz="0" w:space="0" w:color="auto"/>
        <w:right w:val="none" w:sz="0" w:space="0" w:color="auto"/>
      </w:divBdr>
      <w:divsChild>
        <w:div w:id="14345941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200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126</TotalTime>
  <Pages>12</Pages>
  <Words>6270</Words>
  <Characters>35742</Characters>
  <Application>Microsoft Office Word</Application>
  <DocSecurity>0</DocSecurity>
  <Lines>297</Lines>
  <Paragraphs>83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dc:creator>
  <cp:keywords/>
  <dc:description/>
  <cp:lastModifiedBy>Roberto Corciulo</cp:lastModifiedBy>
  <cp:revision>18</cp:revision>
  <dcterms:created xsi:type="dcterms:W3CDTF">2020-07-10T18:37:00Z</dcterms:created>
  <dcterms:modified xsi:type="dcterms:W3CDTF">2020-07-21T14:10:00Z</dcterms:modified>
</cp:coreProperties>
</file>