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4725" w14:textId="77777777" w:rsidR="00C62615" w:rsidRDefault="00C62615" w:rsidP="00813277">
      <w:pPr>
        <w:spacing w:line="360" w:lineRule="auto"/>
        <w:ind w:left="1077" w:hanging="1077"/>
        <w:rPr>
          <w:rFonts w:ascii="Arial" w:hAnsi="Arial"/>
          <w:b/>
          <w:sz w:val="20"/>
          <w:szCs w:val="20"/>
        </w:rPr>
      </w:pPr>
    </w:p>
    <w:p w14:paraId="3C50DC50" w14:textId="77777777" w:rsidR="004F6ACC" w:rsidRPr="00546875" w:rsidRDefault="004F6ACC" w:rsidP="004F6ACC">
      <w:pPr>
        <w:spacing w:before="11"/>
        <w:rPr>
          <w:rFonts w:ascii="Tahoma" w:eastAsia="Arial" w:hAnsi="Tahoma" w:cs="Tahoma"/>
          <w:b/>
          <w:bCs/>
          <w:sz w:val="20"/>
          <w:szCs w:val="20"/>
        </w:rPr>
      </w:pPr>
    </w:p>
    <w:p w14:paraId="7D7B28A9" w14:textId="77777777" w:rsidR="004F6ACC" w:rsidRPr="00546875" w:rsidRDefault="004F6ACC" w:rsidP="004F6ACC">
      <w:pPr>
        <w:ind w:left="101" w:right="108"/>
        <w:jc w:val="center"/>
        <w:rPr>
          <w:rFonts w:ascii="Tahoma" w:eastAsia="Arial" w:hAnsi="Tahoma" w:cs="Tahoma"/>
          <w:bCs/>
          <w:sz w:val="20"/>
          <w:szCs w:val="20"/>
        </w:rPr>
      </w:pPr>
    </w:p>
    <w:p w14:paraId="0D62B289" w14:textId="77777777" w:rsidR="004F6ACC" w:rsidRPr="004F6ACC" w:rsidRDefault="004F6ACC" w:rsidP="004F6ACC">
      <w:pPr>
        <w:widowControl w:val="0"/>
        <w:autoSpaceDE w:val="0"/>
        <w:autoSpaceDN w:val="0"/>
        <w:adjustRightInd w:val="0"/>
        <w:jc w:val="right"/>
        <w:rPr>
          <w:rFonts w:ascii="Tahoma" w:eastAsia="Arial" w:hAnsi="Tahoma" w:cs="Tahoma"/>
          <w:bCs/>
          <w:sz w:val="20"/>
          <w:szCs w:val="20"/>
        </w:rPr>
      </w:pPr>
      <w:r w:rsidRPr="004F6ACC">
        <w:rPr>
          <w:rFonts w:ascii="Tahoma" w:eastAsia="Arial" w:hAnsi="Tahoma" w:cs="Tahoma"/>
          <w:bCs/>
          <w:sz w:val="20"/>
          <w:szCs w:val="20"/>
        </w:rPr>
        <w:t>Spett.le</w:t>
      </w:r>
    </w:p>
    <w:p w14:paraId="1E67F4C2" w14:textId="77777777" w:rsidR="004F6ACC" w:rsidRPr="004F6ACC" w:rsidRDefault="004F6ACC" w:rsidP="004F6ACC">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 xml:space="preserve">Fondazione Apulia Film </w:t>
      </w:r>
      <w:proofErr w:type="spellStart"/>
      <w:r w:rsidRPr="004F6ACC">
        <w:rPr>
          <w:rFonts w:ascii="Tahoma" w:eastAsia="Arial" w:hAnsi="Tahoma" w:cs="Tahoma"/>
          <w:b/>
          <w:bCs/>
          <w:sz w:val="20"/>
          <w:szCs w:val="20"/>
        </w:rPr>
        <w:t>Commission</w:t>
      </w:r>
      <w:proofErr w:type="spellEnd"/>
    </w:p>
    <w:p w14:paraId="152578CB" w14:textId="77777777" w:rsidR="004F6ACC" w:rsidRPr="004F6ACC" w:rsidRDefault="004F6ACC" w:rsidP="004F6ACC">
      <w:pPr>
        <w:widowControl w:val="0"/>
        <w:autoSpaceDE w:val="0"/>
        <w:autoSpaceDN w:val="0"/>
        <w:adjustRightInd w:val="0"/>
        <w:jc w:val="right"/>
        <w:rPr>
          <w:rFonts w:ascii="Tahoma" w:eastAsia="Arial" w:hAnsi="Tahoma" w:cs="Tahoma"/>
          <w:b/>
          <w:bCs/>
          <w:sz w:val="20"/>
          <w:szCs w:val="20"/>
        </w:rPr>
      </w:pPr>
      <w:proofErr w:type="spellStart"/>
      <w:r w:rsidRPr="004F6ACC">
        <w:rPr>
          <w:rFonts w:ascii="Tahoma" w:eastAsia="Arial" w:hAnsi="Tahoma" w:cs="Tahoma"/>
          <w:b/>
          <w:bCs/>
          <w:sz w:val="20"/>
          <w:szCs w:val="20"/>
        </w:rPr>
        <w:t>Cineporti</w:t>
      </w:r>
      <w:proofErr w:type="spellEnd"/>
      <w:r w:rsidRPr="004F6ACC">
        <w:rPr>
          <w:rFonts w:ascii="Tahoma" w:eastAsia="Arial" w:hAnsi="Tahoma" w:cs="Tahoma"/>
          <w:b/>
          <w:bCs/>
          <w:sz w:val="20"/>
          <w:szCs w:val="20"/>
        </w:rPr>
        <w:t xml:space="preserve"> di Puglia/Bari c/o Fiera del Levante, </w:t>
      </w:r>
    </w:p>
    <w:p w14:paraId="5997ADB4" w14:textId="77777777" w:rsidR="004F6ACC" w:rsidRPr="004F6ACC" w:rsidRDefault="004F6ACC" w:rsidP="004F6ACC">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 xml:space="preserve">Lungomare </w:t>
      </w:r>
      <w:proofErr w:type="spellStart"/>
      <w:r w:rsidRPr="004F6ACC">
        <w:rPr>
          <w:rFonts w:ascii="Tahoma" w:eastAsia="Arial" w:hAnsi="Tahoma" w:cs="Tahoma"/>
          <w:b/>
          <w:bCs/>
          <w:sz w:val="20"/>
          <w:szCs w:val="20"/>
        </w:rPr>
        <w:t>Starita</w:t>
      </w:r>
      <w:proofErr w:type="spellEnd"/>
      <w:r w:rsidRPr="004F6ACC">
        <w:rPr>
          <w:rFonts w:ascii="Tahoma" w:eastAsia="Arial" w:hAnsi="Tahoma" w:cs="Tahoma"/>
          <w:b/>
          <w:bCs/>
          <w:sz w:val="20"/>
          <w:szCs w:val="20"/>
        </w:rPr>
        <w:t xml:space="preserve">, 1 </w:t>
      </w:r>
    </w:p>
    <w:p w14:paraId="2AEFC7CE" w14:textId="77777777" w:rsidR="004F6ACC" w:rsidRPr="004F6ACC" w:rsidRDefault="004F6ACC" w:rsidP="004F6ACC">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70132 Bari</w:t>
      </w:r>
    </w:p>
    <w:p w14:paraId="4BD0F583" w14:textId="77777777" w:rsidR="004F6ACC" w:rsidRPr="004F6ACC" w:rsidRDefault="004F6ACC" w:rsidP="004F6ACC">
      <w:pPr>
        <w:pStyle w:val="Default"/>
        <w:ind w:right="-93"/>
        <w:jc w:val="both"/>
        <w:rPr>
          <w:rFonts w:ascii="Tahoma" w:hAnsi="Tahoma" w:cs="Tahoma"/>
          <w:b/>
          <w:bCs/>
          <w:szCs w:val="20"/>
        </w:rPr>
      </w:pPr>
    </w:p>
    <w:p w14:paraId="2A678DF7" w14:textId="77777777" w:rsidR="004F6ACC" w:rsidRDefault="004F6ACC" w:rsidP="004F6ACC">
      <w:pPr>
        <w:pStyle w:val="Default"/>
        <w:ind w:left="-567" w:right="-568"/>
        <w:jc w:val="center"/>
        <w:rPr>
          <w:rFonts w:ascii="Arial" w:hAnsi="Arial"/>
          <w:b/>
          <w:bCs/>
          <w:szCs w:val="20"/>
        </w:rPr>
      </w:pPr>
    </w:p>
    <w:p w14:paraId="5C094649" w14:textId="77777777" w:rsidR="009C6B72" w:rsidRDefault="009C6B72" w:rsidP="009C6B72">
      <w:pPr>
        <w:rPr>
          <w:rFonts w:ascii="Tahoma" w:hAnsi="Tahoma" w:cs="Tahoma"/>
          <w:b/>
        </w:rPr>
      </w:pPr>
      <w:r>
        <w:rPr>
          <w:rFonts w:ascii="Tahoma" w:hAnsi="Tahoma" w:cs="Tahoma"/>
          <w:b/>
        </w:rPr>
        <w:t xml:space="preserve">AVVISO PUBBLICO PER AFFIDAMENTO DEL SERVIZIO DI PRODUZIONE ESECUTIVA DI UN’OPERA AUDIOVISIVA </w:t>
      </w:r>
      <w:r w:rsidRPr="00E63FDF">
        <w:rPr>
          <w:rFonts w:ascii="Tahoma" w:hAnsi="Tahoma" w:cs="Tahoma"/>
          <w:b/>
        </w:rPr>
        <w:t>SUL SERVIZIO CIVILE</w:t>
      </w:r>
      <w:r>
        <w:rPr>
          <w:rFonts w:ascii="Tahoma" w:hAnsi="Tahoma" w:cs="Tahoma"/>
          <w:b/>
        </w:rPr>
        <w:t xml:space="preserve"> </w:t>
      </w:r>
    </w:p>
    <w:p w14:paraId="61BDFB5E" w14:textId="6ADA4ADD" w:rsidR="004F6ACC" w:rsidRDefault="009C6B72" w:rsidP="009C6B72">
      <w:pPr>
        <w:spacing w:before="69"/>
        <w:ind w:right="107"/>
        <w:rPr>
          <w:rFonts w:ascii="Arial" w:eastAsia="Arial" w:hAnsi="Arial" w:cs="Arial"/>
          <w:b/>
          <w:bCs/>
          <w:sz w:val="20"/>
          <w:szCs w:val="20"/>
        </w:rPr>
      </w:pPr>
      <w:r w:rsidRPr="00E63FDF">
        <w:rPr>
          <w:rFonts w:ascii="Tahoma" w:hAnsi="Tahoma" w:cs="Tahoma"/>
          <w:b/>
        </w:rPr>
        <w:t xml:space="preserve">CUP B39C20000570002 </w:t>
      </w:r>
      <w:r>
        <w:rPr>
          <w:rFonts w:ascii="Tahoma" w:hAnsi="Tahoma" w:cs="Tahoma"/>
          <w:b/>
        </w:rPr>
        <w:t xml:space="preserve">- </w:t>
      </w:r>
      <w:r w:rsidRPr="008E6F6F">
        <w:rPr>
          <w:rFonts w:ascii="Tahoma" w:hAnsi="Tahoma" w:cs="Tahoma"/>
          <w:b/>
        </w:rPr>
        <w:t xml:space="preserve">CIG </w:t>
      </w:r>
      <w:r w:rsidRPr="008E6F6F">
        <w:rPr>
          <w:rFonts w:ascii="Tahoma" w:eastAsiaTheme="minorHAnsi" w:hAnsi="Tahoma" w:cs="Tahoma"/>
          <w:b/>
          <w:sz w:val="24"/>
          <w:szCs w:val="24"/>
        </w:rPr>
        <w:t>ZE53339C44</w:t>
      </w:r>
    </w:p>
    <w:p w14:paraId="50613FA8" w14:textId="77777777" w:rsidR="004F6ACC" w:rsidRDefault="004F6ACC" w:rsidP="004F6ACC">
      <w:pPr>
        <w:pStyle w:val="Default"/>
        <w:ind w:right="-93"/>
        <w:jc w:val="both"/>
        <w:rPr>
          <w:rFonts w:eastAsia="Times New Roman"/>
          <w:highlight w:val="yellow"/>
        </w:rPr>
      </w:pPr>
    </w:p>
    <w:p w14:paraId="6B92FD61" w14:textId="0A690D56" w:rsidR="0027701A" w:rsidRDefault="0027701A" w:rsidP="00813277">
      <w:pPr>
        <w:spacing w:line="360" w:lineRule="auto"/>
        <w:ind w:left="1077" w:hanging="1077"/>
        <w:rPr>
          <w:rFonts w:ascii="Arial" w:hAnsi="Arial"/>
          <w:b/>
          <w:sz w:val="20"/>
          <w:szCs w:val="20"/>
        </w:rPr>
      </w:pPr>
    </w:p>
    <w:p w14:paraId="67D4D724" w14:textId="1E66905A" w:rsidR="004F6ACC" w:rsidRDefault="00B937DA" w:rsidP="004F6ACC">
      <w:pPr>
        <w:spacing w:line="360" w:lineRule="auto"/>
        <w:ind w:left="1077" w:hanging="1077"/>
        <w:jc w:val="center"/>
        <w:rPr>
          <w:rFonts w:ascii="Tahoma" w:eastAsia="Arial" w:hAnsi="Tahoma" w:cs="Tahoma"/>
          <w:b/>
          <w:bCs/>
        </w:rPr>
      </w:pPr>
      <w:r w:rsidRPr="00B937DA">
        <w:rPr>
          <w:rFonts w:ascii="Tahoma" w:eastAsia="Arial" w:hAnsi="Tahoma" w:cs="Tahoma"/>
          <w:b/>
          <w:bCs/>
        </w:rPr>
        <w:t>SCHEMA DI CONTRATTO FI</w:t>
      </w:r>
      <w:r w:rsidR="00172464">
        <w:rPr>
          <w:rFonts w:ascii="Tahoma" w:eastAsia="Arial" w:hAnsi="Tahoma" w:cs="Tahoma"/>
          <w:b/>
          <w:bCs/>
        </w:rPr>
        <w:t>DEIUSSORIO PER L’ANTICIPAZIONE 4</w:t>
      </w:r>
      <w:r w:rsidRPr="00B937DA">
        <w:rPr>
          <w:rFonts w:ascii="Tahoma" w:eastAsia="Arial" w:hAnsi="Tahoma" w:cs="Tahoma"/>
          <w:b/>
          <w:bCs/>
        </w:rPr>
        <w:t>0%</w:t>
      </w:r>
    </w:p>
    <w:p w14:paraId="63E90F6F" w14:textId="6B68C666" w:rsidR="00762E80" w:rsidRPr="00762E80" w:rsidRDefault="00762E80" w:rsidP="004F6ACC">
      <w:pPr>
        <w:spacing w:line="360" w:lineRule="auto"/>
        <w:ind w:left="1077" w:hanging="1077"/>
        <w:jc w:val="center"/>
        <w:rPr>
          <w:rFonts w:ascii="Tahoma" w:hAnsi="Tahoma" w:cs="Tahoma"/>
          <w:b/>
          <w:sz w:val="20"/>
          <w:szCs w:val="20"/>
        </w:rPr>
      </w:pPr>
      <w:r w:rsidRPr="00762E80">
        <w:rPr>
          <w:rFonts w:ascii="Tahoma" w:hAnsi="Tahoma" w:cs="Tahoma"/>
          <w:b/>
          <w:sz w:val="20"/>
          <w:szCs w:val="20"/>
        </w:rPr>
        <w:t>Ai sensi del D.M. n. 31 del 19/01/2018</w:t>
      </w:r>
    </w:p>
    <w:p w14:paraId="0362C81E" w14:textId="77777777" w:rsidR="004F6ACC" w:rsidRPr="004F6ACC" w:rsidRDefault="004F6ACC" w:rsidP="004F6ACC">
      <w:pPr>
        <w:spacing w:line="360" w:lineRule="auto"/>
        <w:ind w:left="1077" w:hanging="1077"/>
        <w:jc w:val="center"/>
        <w:rPr>
          <w:rFonts w:ascii="Tahoma" w:eastAsia="Arial" w:hAnsi="Tahoma" w:cs="Tahoma"/>
          <w:b/>
          <w:bCs/>
          <w:sz w:val="24"/>
          <w:szCs w:val="24"/>
        </w:rPr>
      </w:pPr>
    </w:p>
    <w:p w14:paraId="1AABC477" w14:textId="77777777" w:rsidR="00762E80" w:rsidRDefault="00762E80" w:rsidP="00762E80">
      <w:pPr>
        <w:spacing w:before="100" w:beforeAutospacing="1" w:after="100" w:afterAutospacing="1" w:line="240" w:lineRule="auto"/>
        <w:rPr>
          <w:rFonts w:ascii="Tahoma" w:eastAsia="Times New Roman" w:hAnsi="Tahoma" w:cs="Tahoma"/>
          <w:b/>
          <w:bCs/>
          <w:sz w:val="20"/>
          <w:szCs w:val="20"/>
          <w:lang w:eastAsia="it-IT"/>
        </w:rPr>
      </w:pPr>
      <w:r w:rsidRPr="00762E80">
        <w:rPr>
          <w:rFonts w:ascii="Tahoma" w:eastAsia="Times New Roman" w:hAnsi="Tahoma" w:cs="Tahoma"/>
          <w:b/>
          <w:bCs/>
          <w:sz w:val="20"/>
          <w:szCs w:val="20"/>
          <w:lang w:eastAsia="it-IT"/>
        </w:rPr>
        <w:t>Art. 1 – Oggetto della garanzia</w:t>
      </w:r>
    </w:p>
    <w:p w14:paraId="472AAD23" w14:textId="22599740" w:rsidR="00762E80" w:rsidRPr="00762E80" w:rsidRDefault="000039CE" w:rsidP="00762E80">
      <w:pPr>
        <w:spacing w:before="100" w:beforeAutospacing="1" w:after="100" w:afterAutospacing="1" w:line="240" w:lineRule="auto"/>
        <w:rPr>
          <w:rFonts w:ascii="Tahoma" w:eastAsia="Times New Roman" w:hAnsi="Tahoma" w:cs="Tahoma"/>
          <w:b/>
          <w:bCs/>
          <w:sz w:val="20"/>
          <w:szCs w:val="20"/>
          <w:lang w:eastAsia="it-IT"/>
        </w:rPr>
      </w:pPr>
      <w:r>
        <w:rPr>
          <w:rFonts w:ascii="Arial" w:hAnsi="Arial"/>
          <w:sz w:val="20"/>
          <w:szCs w:val="20"/>
        </w:rPr>
        <w:t>L</w:t>
      </w:r>
      <w:r w:rsidRPr="00B937DA">
        <w:rPr>
          <w:rFonts w:ascii="Arial" w:hAnsi="Arial"/>
          <w:sz w:val="20"/>
          <w:szCs w:val="20"/>
        </w:rPr>
        <w:t xml:space="preserve">a Banca </w:t>
      </w:r>
      <w:r>
        <w:rPr>
          <w:rFonts w:ascii="Arial" w:hAnsi="Arial"/>
          <w:sz w:val="20"/>
          <w:szCs w:val="20"/>
        </w:rPr>
        <w:t>_____________________</w:t>
      </w:r>
      <w:r w:rsidRPr="00B937DA">
        <w:rPr>
          <w:rFonts w:ascii="Arial" w:hAnsi="Arial"/>
          <w:sz w:val="20"/>
          <w:szCs w:val="20"/>
        </w:rPr>
        <w:t xml:space="preserve">/Impresa di assicurazione </w:t>
      </w:r>
      <w:r>
        <w:rPr>
          <w:rFonts w:ascii="Arial" w:hAnsi="Arial"/>
          <w:sz w:val="20"/>
          <w:szCs w:val="20"/>
        </w:rPr>
        <w:t>__________________________</w:t>
      </w:r>
      <w:r w:rsidRPr="00B937DA">
        <w:rPr>
          <w:rFonts w:ascii="Arial" w:hAnsi="Arial"/>
          <w:sz w:val="20"/>
          <w:szCs w:val="20"/>
        </w:rPr>
        <w:t xml:space="preserve">/Società finanziaria </w:t>
      </w:r>
      <w:r>
        <w:rPr>
          <w:rFonts w:ascii="Arial" w:hAnsi="Arial"/>
          <w:sz w:val="20"/>
          <w:szCs w:val="20"/>
        </w:rPr>
        <w:t>___________________</w:t>
      </w:r>
      <w:r w:rsidRPr="00B937DA">
        <w:rPr>
          <w:rFonts w:ascii="Arial" w:hAnsi="Arial"/>
          <w:sz w:val="20"/>
          <w:szCs w:val="20"/>
        </w:rPr>
        <w:t xml:space="preserve"> </w:t>
      </w:r>
      <w:r>
        <w:rPr>
          <w:rFonts w:ascii="Tahoma" w:eastAsia="Times New Roman" w:hAnsi="Tahoma" w:cs="Tahoma"/>
          <w:sz w:val="20"/>
          <w:szCs w:val="20"/>
          <w:lang w:eastAsia="it-IT"/>
        </w:rPr>
        <w:t xml:space="preserve">, individuato dal Contraente_________________ quale </w:t>
      </w:r>
      <w:r>
        <w:rPr>
          <w:rFonts w:ascii="Tahoma" w:eastAsia="Times New Roman" w:hAnsi="Tahoma" w:cs="Tahoma"/>
          <w:b/>
          <w:sz w:val="20"/>
          <w:szCs w:val="20"/>
          <w:lang w:eastAsia="it-IT"/>
        </w:rPr>
        <w:t>G</w:t>
      </w:r>
      <w:r w:rsidRPr="000039CE">
        <w:rPr>
          <w:rFonts w:ascii="Tahoma" w:eastAsia="Times New Roman" w:hAnsi="Tahoma" w:cs="Tahoma"/>
          <w:b/>
          <w:sz w:val="20"/>
          <w:szCs w:val="20"/>
          <w:lang w:eastAsia="it-IT"/>
        </w:rPr>
        <w:t>arante</w:t>
      </w:r>
      <w:r>
        <w:rPr>
          <w:rFonts w:ascii="Tahoma" w:eastAsia="Times New Roman" w:hAnsi="Tahoma" w:cs="Tahoma"/>
          <w:sz w:val="20"/>
          <w:szCs w:val="20"/>
          <w:lang w:eastAsia="it-IT"/>
        </w:rPr>
        <w:t xml:space="preserve">, </w:t>
      </w:r>
      <w:r w:rsidR="00762E80" w:rsidRPr="00762E80">
        <w:rPr>
          <w:rFonts w:ascii="Tahoma" w:eastAsia="Times New Roman" w:hAnsi="Tahoma" w:cs="Tahoma"/>
          <w:sz w:val="20"/>
          <w:szCs w:val="20"/>
          <w:lang w:eastAsia="it-IT"/>
        </w:rPr>
        <w:t xml:space="preserve">si impegna nei confronti della </w:t>
      </w:r>
      <w:r>
        <w:rPr>
          <w:rFonts w:ascii="Tahoma" w:eastAsia="Times New Roman" w:hAnsi="Tahoma" w:cs="Tahoma"/>
          <w:sz w:val="20"/>
          <w:szCs w:val="20"/>
          <w:lang w:eastAsia="it-IT"/>
        </w:rPr>
        <w:t xml:space="preserve">Fondazione Apulia Film </w:t>
      </w:r>
      <w:proofErr w:type="spellStart"/>
      <w:r>
        <w:rPr>
          <w:rFonts w:ascii="Tahoma" w:eastAsia="Times New Roman" w:hAnsi="Tahoma" w:cs="Tahoma"/>
          <w:sz w:val="20"/>
          <w:szCs w:val="20"/>
          <w:lang w:eastAsia="it-IT"/>
        </w:rPr>
        <w:t>Commission</w:t>
      </w:r>
      <w:proofErr w:type="spellEnd"/>
      <w:r>
        <w:rPr>
          <w:rFonts w:ascii="Tahoma" w:eastAsia="Times New Roman" w:hAnsi="Tahoma" w:cs="Tahoma"/>
          <w:sz w:val="20"/>
          <w:szCs w:val="20"/>
          <w:lang w:eastAsia="it-IT"/>
        </w:rPr>
        <w:t xml:space="preserve">, ovvero </w:t>
      </w:r>
      <w:r w:rsidR="00762E80" w:rsidRPr="000039CE">
        <w:rPr>
          <w:rFonts w:ascii="Tahoma" w:eastAsia="Times New Roman" w:hAnsi="Tahoma" w:cs="Tahoma"/>
          <w:b/>
          <w:sz w:val="20"/>
          <w:szCs w:val="20"/>
          <w:lang w:eastAsia="it-IT"/>
        </w:rPr>
        <w:t>Stazione appaltante</w:t>
      </w:r>
      <w:r w:rsidR="00762E80" w:rsidRPr="00762E80">
        <w:rPr>
          <w:rFonts w:ascii="Tahoma" w:eastAsia="Times New Roman" w:hAnsi="Tahoma" w:cs="Tahoma"/>
          <w:sz w:val="20"/>
          <w:szCs w:val="20"/>
          <w:lang w:eastAsia="it-IT"/>
        </w:rPr>
        <w:t>, nei limiti della somma garantita indicata nella Scheda Tecnica</w:t>
      </w:r>
      <w:r w:rsidR="007F5940">
        <w:rPr>
          <w:rFonts w:ascii="Tahoma" w:eastAsia="Times New Roman" w:hAnsi="Tahoma" w:cs="Tahoma"/>
          <w:sz w:val="20"/>
          <w:szCs w:val="20"/>
          <w:lang w:eastAsia="it-IT"/>
        </w:rPr>
        <w:t xml:space="preserve"> seguente</w:t>
      </w:r>
      <w:r w:rsidR="00762E80" w:rsidRPr="00762E80">
        <w:rPr>
          <w:rFonts w:ascii="Tahoma" w:eastAsia="Times New Roman" w:hAnsi="Tahoma" w:cs="Tahoma"/>
          <w:sz w:val="20"/>
          <w:szCs w:val="20"/>
          <w:lang w:eastAsia="it-IT"/>
        </w:rPr>
        <w:t>, alla restituzione, totale o parziale, dell’anticipazione non recuperata m</w:t>
      </w:r>
      <w:r>
        <w:rPr>
          <w:rFonts w:ascii="Tahoma" w:eastAsia="Times New Roman" w:hAnsi="Tahoma" w:cs="Tahoma"/>
          <w:sz w:val="20"/>
          <w:szCs w:val="20"/>
          <w:lang w:eastAsia="it-IT"/>
        </w:rPr>
        <w:t>ediante trattenute nel corso della realizzazione del servizio</w:t>
      </w:r>
      <w:r w:rsidR="000C1BD8">
        <w:rPr>
          <w:rFonts w:ascii="Tahoma" w:eastAsia="Times New Roman" w:hAnsi="Tahoma" w:cs="Tahoma"/>
          <w:sz w:val="20"/>
          <w:szCs w:val="20"/>
          <w:lang w:eastAsia="it-IT"/>
        </w:rPr>
        <w:t>.</w:t>
      </w:r>
    </w:p>
    <w:p w14:paraId="3ADE48F9" w14:textId="77777777" w:rsidR="008E1975" w:rsidRDefault="00762E80" w:rsidP="008E1975">
      <w:pPr>
        <w:spacing w:before="100" w:beforeAutospacing="1" w:after="100" w:afterAutospacing="1" w:line="240" w:lineRule="auto"/>
        <w:rPr>
          <w:rFonts w:ascii="Tahoma" w:eastAsia="Times New Roman" w:hAnsi="Tahoma" w:cs="Tahoma"/>
          <w:b/>
          <w:bCs/>
          <w:sz w:val="20"/>
          <w:szCs w:val="20"/>
          <w:lang w:eastAsia="it-IT"/>
        </w:rPr>
      </w:pPr>
      <w:r w:rsidRPr="000039CE">
        <w:rPr>
          <w:rFonts w:ascii="Tahoma" w:eastAsia="Times New Roman" w:hAnsi="Tahoma" w:cs="Tahoma"/>
          <w:b/>
          <w:bCs/>
          <w:sz w:val="20"/>
          <w:szCs w:val="20"/>
          <w:lang w:eastAsia="it-IT"/>
        </w:rPr>
        <w:t>Art. 2 – Durata della garanzia</w:t>
      </w:r>
    </w:p>
    <w:p w14:paraId="4B40F872" w14:textId="33E9B41A"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L’efficacia della garanzia:</w:t>
      </w:r>
    </w:p>
    <w:p w14:paraId="16881A5D" w14:textId="77777777" w:rsidR="00762E80" w:rsidRPr="008E1975" w:rsidRDefault="00762E80" w:rsidP="008E1975">
      <w:pPr>
        <w:numPr>
          <w:ilvl w:val="0"/>
          <w:numId w:val="14"/>
        </w:num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decorre dalla data di erogazione dell’anticipazione;</w:t>
      </w:r>
    </w:p>
    <w:p w14:paraId="7E68194E" w14:textId="7CF9097A" w:rsidR="00762E80" w:rsidRPr="008E1975" w:rsidRDefault="00762E80" w:rsidP="008E1975">
      <w:pPr>
        <w:numPr>
          <w:ilvl w:val="0"/>
          <w:numId w:val="14"/>
        </w:num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 xml:space="preserve">cessa alla data del recupero totale dell’anticipazione secondo il cronoprogramma </w:t>
      </w:r>
      <w:r w:rsidR="008E1975">
        <w:rPr>
          <w:rFonts w:ascii="Tahoma" w:eastAsia="Times New Roman" w:hAnsi="Tahoma" w:cs="Tahoma"/>
          <w:sz w:val="20"/>
          <w:szCs w:val="20"/>
          <w:lang w:eastAsia="it-IT"/>
        </w:rPr>
        <w:t>progettuale</w:t>
      </w:r>
      <w:r w:rsidRPr="008E1975">
        <w:rPr>
          <w:rFonts w:ascii="Tahoma" w:eastAsia="Times New Roman" w:hAnsi="Tahoma" w:cs="Tahoma"/>
          <w:sz w:val="20"/>
          <w:szCs w:val="20"/>
          <w:lang w:eastAsia="it-IT"/>
        </w:rPr>
        <w:t xml:space="preserve"> e, comunque, alla </w:t>
      </w:r>
      <w:r w:rsidR="008E1975">
        <w:rPr>
          <w:rFonts w:ascii="Tahoma" w:eastAsia="Times New Roman" w:hAnsi="Tahoma" w:cs="Tahoma"/>
          <w:sz w:val="20"/>
          <w:szCs w:val="20"/>
          <w:lang w:eastAsia="it-IT"/>
        </w:rPr>
        <w:t>data di ultimazione del servizio aggiudicato</w:t>
      </w:r>
      <w:r w:rsidRPr="008E1975">
        <w:rPr>
          <w:rFonts w:ascii="Tahoma" w:eastAsia="Times New Roman" w:hAnsi="Tahoma" w:cs="Tahoma"/>
          <w:sz w:val="20"/>
          <w:szCs w:val="20"/>
          <w:lang w:eastAsia="it-IT"/>
        </w:rPr>
        <w:t>, allorché si estingue ad ogni effetto.</w:t>
      </w:r>
    </w:p>
    <w:p w14:paraId="0E7EFA1D" w14:textId="77777777" w:rsid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La liberazione anticipata della garanzia rispetto alle scadenze di cui alla lettera b) del comma precedente può aver luogo solo con la restituzione al Garante da parte della Stazione appaltante dell’originale della garanzia stessa con annotazione di svincolo o con comunicazione scritta della Stazione appaltante al Garante.</w:t>
      </w:r>
    </w:p>
    <w:p w14:paraId="7A9FB606" w14:textId="79CCC8B5"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lastRenderedPageBreak/>
        <w:t>Il mancato pagamento del premio/commissione non può essere opposto alla Stazione appaltante.</w:t>
      </w:r>
    </w:p>
    <w:p w14:paraId="47AC7900" w14:textId="77777777" w:rsidR="008E1975" w:rsidRDefault="00762E80" w:rsidP="008E1975">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3 – Somma garantita</w:t>
      </w:r>
    </w:p>
    <w:p w14:paraId="00DBAB0B" w14:textId="77777777" w:rsidR="000C1BD8" w:rsidRDefault="008E1975" w:rsidP="008E1975">
      <w:pPr>
        <w:spacing w:before="100" w:beforeAutospacing="1" w:after="100" w:afterAutospacing="1" w:line="240" w:lineRule="auto"/>
        <w:rPr>
          <w:rFonts w:ascii="Tahoma" w:eastAsia="Times New Roman" w:hAnsi="Tahoma" w:cs="Tahoma"/>
          <w:sz w:val="20"/>
          <w:szCs w:val="20"/>
          <w:lang w:eastAsia="it-IT"/>
        </w:rPr>
      </w:pPr>
      <w:r>
        <w:rPr>
          <w:rFonts w:ascii="Tahoma" w:eastAsia="Times New Roman" w:hAnsi="Tahoma" w:cs="Tahoma"/>
          <w:sz w:val="20"/>
          <w:szCs w:val="20"/>
          <w:lang w:eastAsia="it-IT"/>
        </w:rPr>
        <w:t xml:space="preserve">La somma garantita </w:t>
      </w:r>
      <w:r w:rsidR="007F5940" w:rsidRPr="007F5940">
        <w:rPr>
          <w:rFonts w:ascii="Tahoma" w:eastAsia="Times New Roman" w:hAnsi="Tahoma" w:cs="Tahoma"/>
          <w:sz w:val="20"/>
          <w:szCs w:val="20"/>
          <w:lang w:eastAsia="it-IT"/>
        </w:rPr>
        <w:t xml:space="preserve">così come riportato nella Scheda Tecnica </w:t>
      </w:r>
      <w:r w:rsidR="00762E80" w:rsidRPr="008E1975">
        <w:rPr>
          <w:rFonts w:ascii="Tahoma" w:eastAsia="Times New Roman" w:hAnsi="Tahoma" w:cs="Tahoma"/>
          <w:sz w:val="20"/>
          <w:szCs w:val="20"/>
          <w:lang w:eastAsia="it-IT"/>
        </w:rPr>
        <w:t>è pari al valore dell’impo</w:t>
      </w:r>
      <w:r w:rsidR="000C1BD8">
        <w:rPr>
          <w:rFonts w:ascii="Tahoma" w:eastAsia="Times New Roman" w:hAnsi="Tahoma" w:cs="Tahoma"/>
          <w:sz w:val="20"/>
          <w:szCs w:val="20"/>
          <w:lang w:eastAsia="it-IT"/>
        </w:rPr>
        <w:t>rto dell’anticipazione erogata.</w:t>
      </w:r>
    </w:p>
    <w:p w14:paraId="5C170B93" w14:textId="05ED6700"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L’importo della somma garantita in linea capitale è indicato nella Scheda Tecnica.</w:t>
      </w:r>
      <w:r w:rsidRPr="008E1975">
        <w:rPr>
          <w:rFonts w:ascii="Tahoma" w:eastAsia="Times New Roman" w:hAnsi="Tahoma" w:cs="Tahoma"/>
          <w:sz w:val="20"/>
          <w:szCs w:val="20"/>
          <w:lang w:eastAsia="it-IT"/>
        </w:rPr>
        <w:br/>
        <w:t>La garanzia è gradualmente ed automaticame</w:t>
      </w:r>
      <w:r w:rsidR="000C1BD8">
        <w:rPr>
          <w:rFonts w:ascii="Tahoma" w:eastAsia="Times New Roman" w:hAnsi="Tahoma" w:cs="Tahoma"/>
          <w:sz w:val="20"/>
          <w:szCs w:val="20"/>
          <w:lang w:eastAsia="it-IT"/>
        </w:rPr>
        <w:t>nte ridotta nel corso della realizzazione del servizio</w:t>
      </w:r>
      <w:r w:rsidRPr="008E1975">
        <w:rPr>
          <w:rFonts w:ascii="Tahoma" w:eastAsia="Times New Roman" w:hAnsi="Tahoma" w:cs="Tahoma"/>
          <w:sz w:val="20"/>
          <w:szCs w:val="20"/>
          <w:lang w:eastAsia="it-IT"/>
        </w:rPr>
        <w:t>, in rapporto al progressivo recupero dell’anticipazione da parte della Stazione appaltante.</w:t>
      </w:r>
    </w:p>
    <w:p w14:paraId="6DB7BFFA" w14:textId="77777777" w:rsidR="008E1975" w:rsidRDefault="00762E80" w:rsidP="008E1975">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4 – Escussione della garanzia</w:t>
      </w:r>
    </w:p>
    <w:p w14:paraId="131F3DA0" w14:textId="77777777" w:rsid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corrisponderà l’importo dovuto dal Contraente a titolo di residua anticipazione non recuperata, oltre ai relativi interessi legali, entro il termine di 15 giorni dal ricevimento della semplice richiesta scritta della Stazione appaltante – inviata per conoscenza anche al Contraente – recante l’indicazione del provvedimento di decadenza assunto dalla Stazione appaltante ai sensi dell’art. 35, comma 18, del Codice e della somma dovuta a tale titolo.</w:t>
      </w:r>
      <w:r w:rsidRPr="008E1975">
        <w:rPr>
          <w:rFonts w:ascii="Tahoma" w:eastAsia="Times New Roman" w:hAnsi="Tahoma" w:cs="Tahoma"/>
          <w:sz w:val="20"/>
          <w:szCs w:val="20"/>
          <w:lang w:eastAsia="it-IT"/>
        </w:rPr>
        <w:br/>
        <w:t>Tale richiesta dovrà pervenire al Garante entro i termini di cui all’art. 2 ed essere formulata in conformità all’art. 6.</w:t>
      </w:r>
    </w:p>
    <w:p w14:paraId="7B23E8EE" w14:textId="4AE1FE8C"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non godrà del beneficio della preventiva escussione del debitore principale di cui all’art. 1944 cod. civ. e rinuncia all’eccezione di cui all’art. 1957, comma 2, cod. civ..</w:t>
      </w:r>
      <w:r w:rsidRPr="008E1975">
        <w:rPr>
          <w:rFonts w:ascii="Tahoma" w:eastAsia="Times New Roman" w:hAnsi="Tahoma" w:cs="Tahoma"/>
          <w:sz w:val="20"/>
          <w:szCs w:val="20"/>
          <w:lang w:eastAsia="it-IT"/>
        </w:rPr>
        <w:br/>
        <w:t>Resta salva l’azione di ripetizione verso la Stazione appaltante per il caso in cui le somme pagate dal Garante risultassero parzialmente o totalmente non dovute dal Contraente o dal Garante.</w:t>
      </w:r>
    </w:p>
    <w:p w14:paraId="3918B52F" w14:textId="77777777" w:rsidR="008E1975" w:rsidRPr="008E1975" w:rsidRDefault="00762E80" w:rsidP="008E1975">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5 – Surrogazione – Rivalsa</w:t>
      </w:r>
    </w:p>
    <w:p w14:paraId="0F836F98" w14:textId="77777777" w:rsid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nei limiti delle somme pagate, è surrogato alla Stazione appaltante in tutti i diritti, ragioni ed azioni verso il Contraente, i suoi successori ed aventi causa a qualsiasi titolo.</w:t>
      </w:r>
      <w:r w:rsidRPr="008E1975">
        <w:rPr>
          <w:rFonts w:ascii="Tahoma" w:eastAsia="Times New Roman" w:hAnsi="Tahoma" w:cs="Tahoma"/>
          <w:sz w:val="20"/>
          <w:szCs w:val="20"/>
          <w:lang w:eastAsia="it-IT"/>
        </w:rPr>
        <w:br/>
        <w:t>Il Garante ha altresì diritto di rivalsa verso il Contraente per le somme pagate in forza della presente garanzia.</w:t>
      </w:r>
    </w:p>
    <w:p w14:paraId="2BABED32" w14:textId="00E29539"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La Stazione appaltante faciliterà le azioni di recupero fornendo al Garante tutti gli elementi utili in suo possesso.</w:t>
      </w:r>
    </w:p>
    <w:p w14:paraId="4B561C29" w14:textId="77777777" w:rsidR="008E1975" w:rsidRPr="008E1975" w:rsidRDefault="00762E80" w:rsidP="008E1975">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6 – Forma delle comunicazioni</w:t>
      </w:r>
    </w:p>
    <w:p w14:paraId="7DB75F04" w14:textId="2DF2FD2F"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 xml:space="preserve">Tutte le comunicazioni e notifiche al Garante, dipendenti dalla presente garanzia, per essere valide, devono essere fatte esclusivamente con lettera raccomandata </w:t>
      </w:r>
      <w:r w:rsidR="00F767A5">
        <w:rPr>
          <w:rFonts w:ascii="Tahoma" w:eastAsia="Times New Roman" w:hAnsi="Tahoma" w:cs="Tahoma"/>
          <w:sz w:val="20"/>
          <w:szCs w:val="20"/>
          <w:lang w:eastAsia="it-IT"/>
        </w:rPr>
        <w:t>al seguente indirizzo ___________________</w:t>
      </w:r>
      <w:r w:rsidRPr="008E1975">
        <w:rPr>
          <w:rFonts w:ascii="Tahoma" w:eastAsia="Times New Roman" w:hAnsi="Tahoma" w:cs="Tahoma"/>
          <w:sz w:val="20"/>
          <w:szCs w:val="20"/>
          <w:lang w:eastAsia="it-IT"/>
        </w:rPr>
        <w:t xml:space="preserve">o tramite PEC </w:t>
      </w:r>
      <w:r w:rsidR="00F767A5">
        <w:rPr>
          <w:rFonts w:ascii="Tahoma" w:eastAsia="Times New Roman" w:hAnsi="Tahoma" w:cs="Tahoma"/>
          <w:sz w:val="20"/>
          <w:szCs w:val="20"/>
          <w:lang w:eastAsia="it-IT"/>
        </w:rPr>
        <w:t>al seguente indirizzo __________________</w:t>
      </w:r>
    </w:p>
    <w:p w14:paraId="1F64F4F3" w14:textId="77777777" w:rsidR="001E6621" w:rsidRDefault="001E6621" w:rsidP="00F767A5">
      <w:pPr>
        <w:spacing w:before="100" w:beforeAutospacing="1" w:after="100" w:afterAutospacing="1" w:line="240" w:lineRule="auto"/>
        <w:rPr>
          <w:rFonts w:ascii="Tahoma" w:eastAsia="Times New Roman" w:hAnsi="Tahoma" w:cs="Tahoma"/>
          <w:b/>
          <w:bCs/>
          <w:sz w:val="20"/>
          <w:szCs w:val="20"/>
          <w:lang w:eastAsia="it-IT"/>
        </w:rPr>
      </w:pPr>
    </w:p>
    <w:p w14:paraId="577765C2" w14:textId="2F104CF4" w:rsidR="00F767A5" w:rsidRDefault="00762E80" w:rsidP="00F767A5">
      <w:pPr>
        <w:spacing w:before="100" w:beforeAutospacing="1" w:after="100" w:afterAutospacing="1" w:line="240" w:lineRule="auto"/>
        <w:rPr>
          <w:rFonts w:ascii="Tahoma" w:eastAsia="Times New Roman" w:hAnsi="Tahoma" w:cs="Tahoma"/>
          <w:b/>
          <w:bCs/>
          <w:sz w:val="20"/>
          <w:szCs w:val="20"/>
          <w:lang w:eastAsia="it-IT"/>
        </w:rPr>
      </w:pPr>
      <w:r w:rsidRPr="00F767A5">
        <w:rPr>
          <w:rFonts w:ascii="Tahoma" w:eastAsia="Times New Roman" w:hAnsi="Tahoma" w:cs="Tahoma"/>
          <w:b/>
          <w:bCs/>
          <w:sz w:val="20"/>
          <w:szCs w:val="20"/>
          <w:lang w:eastAsia="it-IT"/>
        </w:rPr>
        <w:lastRenderedPageBreak/>
        <w:t>Art. 7 – Foro competente</w:t>
      </w:r>
    </w:p>
    <w:p w14:paraId="7EC52412" w14:textId="05482309" w:rsidR="00762E80" w:rsidRPr="00F767A5" w:rsidRDefault="00762E80" w:rsidP="00F767A5">
      <w:pPr>
        <w:spacing w:before="100" w:beforeAutospacing="1" w:after="100" w:afterAutospacing="1" w:line="240" w:lineRule="auto"/>
        <w:rPr>
          <w:rFonts w:ascii="Tahoma" w:eastAsia="Times New Roman" w:hAnsi="Tahoma" w:cs="Tahoma"/>
          <w:sz w:val="20"/>
          <w:szCs w:val="20"/>
          <w:lang w:eastAsia="it-IT"/>
        </w:rPr>
      </w:pPr>
      <w:r w:rsidRPr="00F767A5">
        <w:rPr>
          <w:rFonts w:ascii="Tahoma" w:eastAsia="Times New Roman" w:hAnsi="Tahoma" w:cs="Tahoma"/>
          <w:sz w:val="20"/>
          <w:szCs w:val="20"/>
          <w:lang w:eastAsia="it-IT"/>
        </w:rPr>
        <w:t xml:space="preserve">In caso di controversia fra il Garante e la Stazione appaltante, il foro competente è </w:t>
      </w:r>
      <w:r w:rsidR="00F767A5">
        <w:rPr>
          <w:rFonts w:ascii="Tahoma" w:eastAsia="Times New Roman" w:hAnsi="Tahoma" w:cs="Tahoma"/>
          <w:sz w:val="20"/>
          <w:szCs w:val="20"/>
          <w:lang w:eastAsia="it-IT"/>
        </w:rPr>
        <w:t>esclusivamente quello di Bari.</w:t>
      </w:r>
    </w:p>
    <w:p w14:paraId="0E7A97A8" w14:textId="77777777" w:rsidR="00F767A5" w:rsidRDefault="00762E80" w:rsidP="00F767A5">
      <w:pPr>
        <w:spacing w:before="100" w:beforeAutospacing="1" w:after="100" w:afterAutospacing="1" w:line="240" w:lineRule="auto"/>
        <w:rPr>
          <w:rFonts w:ascii="Tahoma" w:eastAsia="Times New Roman" w:hAnsi="Tahoma" w:cs="Tahoma"/>
          <w:b/>
          <w:bCs/>
          <w:sz w:val="20"/>
          <w:szCs w:val="20"/>
          <w:lang w:eastAsia="it-IT"/>
        </w:rPr>
      </w:pPr>
      <w:r w:rsidRPr="00F767A5">
        <w:rPr>
          <w:rFonts w:ascii="Tahoma" w:eastAsia="Times New Roman" w:hAnsi="Tahoma" w:cs="Tahoma"/>
          <w:b/>
          <w:bCs/>
          <w:sz w:val="20"/>
          <w:szCs w:val="20"/>
          <w:lang w:eastAsia="it-IT"/>
        </w:rPr>
        <w:t>Art. 8 – Rinvio alle norme di legge</w:t>
      </w:r>
    </w:p>
    <w:p w14:paraId="6C05BE0C" w14:textId="6DBBECF4" w:rsidR="00762E80" w:rsidRDefault="00762E80" w:rsidP="00F767A5">
      <w:pPr>
        <w:spacing w:before="100" w:beforeAutospacing="1" w:after="100" w:afterAutospacing="1" w:line="240" w:lineRule="auto"/>
        <w:rPr>
          <w:rFonts w:ascii="Tahoma" w:eastAsia="Times New Roman" w:hAnsi="Tahoma" w:cs="Tahoma"/>
          <w:sz w:val="20"/>
          <w:szCs w:val="20"/>
          <w:lang w:eastAsia="it-IT"/>
        </w:rPr>
      </w:pPr>
      <w:r w:rsidRPr="00F767A5">
        <w:rPr>
          <w:rFonts w:ascii="Tahoma" w:eastAsia="Times New Roman" w:hAnsi="Tahoma" w:cs="Tahoma"/>
          <w:sz w:val="20"/>
          <w:szCs w:val="20"/>
          <w:lang w:eastAsia="it-IT"/>
        </w:rPr>
        <w:t>Per tutto quanto non diversamente regolato, valgono le norme di legge.</w:t>
      </w:r>
    </w:p>
    <w:p w14:paraId="5D7E45F3" w14:textId="7F5DC924"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BFA7751" w14:textId="5207F72E"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16A273A2" w14:textId="70F69F2A"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044FB34" w14:textId="7BD40627"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0FFD0C71" w14:textId="0C1CD744"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97B0493" w14:textId="672EF0A4"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0ED2B1CD" w14:textId="173C2108"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78CBEFD1" w14:textId="3CFF33AE"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256E7780" w14:textId="20B96858"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03E4B20B" w14:textId="0BA1943C"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50C07220" w14:textId="4F901278"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652152B1" w14:textId="474878F7"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2556A8E" w14:textId="6C0B3DA7"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06491C9E" w14:textId="0AA7E24C"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65A13401" w14:textId="2DE1748C"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3D40E272" w14:textId="7EE2238F"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47B2826" w14:textId="77777777" w:rsidR="000C1BD8" w:rsidRPr="00F767A5" w:rsidRDefault="000C1BD8" w:rsidP="00F767A5">
      <w:pPr>
        <w:spacing w:before="100" w:beforeAutospacing="1" w:after="100" w:afterAutospacing="1" w:line="240" w:lineRule="auto"/>
        <w:rPr>
          <w:rFonts w:ascii="Tahoma" w:eastAsia="Times New Roman" w:hAnsi="Tahoma" w:cs="Tahoma"/>
          <w:sz w:val="20"/>
          <w:szCs w:val="20"/>
          <w:lang w:eastAsia="it-IT"/>
        </w:rPr>
      </w:pPr>
    </w:p>
    <w:p w14:paraId="7FD6E7C4" w14:textId="77777777" w:rsidR="00762E80" w:rsidRPr="00F767A5" w:rsidRDefault="00762E80" w:rsidP="00B937DA">
      <w:pPr>
        <w:spacing w:line="480" w:lineRule="auto"/>
        <w:rPr>
          <w:rFonts w:ascii="Tahoma" w:hAnsi="Tahoma" w:cs="Tahoma"/>
          <w:sz w:val="20"/>
          <w:szCs w:val="20"/>
        </w:rPr>
      </w:pPr>
    </w:p>
    <w:p w14:paraId="113F48CB" w14:textId="77777777" w:rsidR="000C1BD8" w:rsidRDefault="000C1BD8" w:rsidP="007F5940">
      <w:pPr>
        <w:spacing w:line="480" w:lineRule="auto"/>
        <w:rPr>
          <w:rFonts w:ascii="Tahoma" w:hAnsi="Tahoma" w:cs="Tahoma"/>
          <w:b/>
          <w:sz w:val="20"/>
          <w:szCs w:val="20"/>
        </w:rPr>
      </w:pPr>
    </w:p>
    <w:p w14:paraId="30E49635" w14:textId="71A2E530" w:rsidR="007F5940" w:rsidRDefault="007F5940" w:rsidP="007F5940">
      <w:pPr>
        <w:spacing w:line="480" w:lineRule="auto"/>
        <w:rPr>
          <w:rFonts w:ascii="Tahoma" w:hAnsi="Tahoma" w:cs="Tahoma"/>
          <w:b/>
          <w:sz w:val="20"/>
          <w:szCs w:val="20"/>
        </w:rPr>
      </w:pPr>
      <w:r w:rsidRPr="007F5940">
        <w:rPr>
          <w:rFonts w:ascii="Tahoma" w:hAnsi="Tahoma" w:cs="Tahoma"/>
          <w:b/>
          <w:sz w:val="20"/>
          <w:szCs w:val="20"/>
        </w:rPr>
        <w:lastRenderedPageBreak/>
        <w:t xml:space="preserve">ATTO DI FIDEIUSSIONE (se Garante Banca o Intermediario finanziario) </w:t>
      </w:r>
    </w:p>
    <w:p w14:paraId="69AAD77F" w14:textId="77777777" w:rsidR="007F5940" w:rsidRDefault="007F5940" w:rsidP="007F5940">
      <w:pPr>
        <w:spacing w:line="480" w:lineRule="auto"/>
        <w:rPr>
          <w:rFonts w:ascii="Tahoma" w:hAnsi="Tahoma" w:cs="Tahoma"/>
          <w:b/>
          <w:sz w:val="20"/>
          <w:szCs w:val="20"/>
        </w:rPr>
      </w:pPr>
      <w:r w:rsidRPr="007F5940">
        <w:rPr>
          <w:rFonts w:ascii="Tahoma" w:hAnsi="Tahoma" w:cs="Tahoma"/>
          <w:b/>
          <w:sz w:val="20"/>
          <w:szCs w:val="20"/>
        </w:rPr>
        <w:t>POLIZZA FIDEIUSSORIA (se Garante Impresa di assicu</w:t>
      </w:r>
      <w:r>
        <w:rPr>
          <w:rFonts w:ascii="Tahoma" w:hAnsi="Tahoma" w:cs="Tahoma"/>
          <w:b/>
          <w:sz w:val="20"/>
          <w:szCs w:val="20"/>
        </w:rPr>
        <w:t xml:space="preserve">razione) </w:t>
      </w:r>
    </w:p>
    <w:p w14:paraId="6FB76A83" w14:textId="0D32C666" w:rsidR="00762E80" w:rsidRDefault="007F5940" w:rsidP="007F5940">
      <w:pPr>
        <w:spacing w:line="480" w:lineRule="auto"/>
        <w:rPr>
          <w:rFonts w:ascii="Tahoma" w:hAnsi="Tahoma" w:cs="Tahoma"/>
          <w:b/>
          <w:sz w:val="20"/>
          <w:szCs w:val="20"/>
        </w:rPr>
      </w:pPr>
      <w:r>
        <w:rPr>
          <w:rFonts w:ascii="Tahoma" w:hAnsi="Tahoma" w:cs="Tahoma"/>
          <w:b/>
          <w:sz w:val="20"/>
          <w:szCs w:val="20"/>
        </w:rPr>
        <w:t xml:space="preserve">ai sensi dell’art. 35, </w:t>
      </w:r>
      <w:r w:rsidRPr="007F5940">
        <w:rPr>
          <w:rFonts w:ascii="Tahoma" w:hAnsi="Tahoma" w:cs="Tahoma"/>
          <w:b/>
          <w:sz w:val="20"/>
          <w:szCs w:val="20"/>
        </w:rPr>
        <w:t>comma 18, del d.lgs. n. 50/2016</w:t>
      </w:r>
    </w:p>
    <w:p w14:paraId="6FF1E270" w14:textId="5A693A84" w:rsidR="007F5940" w:rsidRDefault="007F5940" w:rsidP="007F5940">
      <w:pPr>
        <w:spacing w:line="480" w:lineRule="auto"/>
        <w:rPr>
          <w:rFonts w:ascii="Tahoma" w:hAnsi="Tahoma" w:cs="Tahoma"/>
          <w:b/>
          <w:sz w:val="20"/>
          <w:szCs w:val="20"/>
        </w:rPr>
      </w:pPr>
    </w:p>
    <w:tbl>
      <w:tblPr>
        <w:tblStyle w:val="Grigliatabella"/>
        <w:tblW w:w="0" w:type="auto"/>
        <w:tblLook w:val="04A0" w:firstRow="1" w:lastRow="0" w:firstColumn="1" w:lastColumn="0" w:noHBand="0" w:noVBand="1"/>
      </w:tblPr>
      <w:tblGrid>
        <w:gridCol w:w="4120"/>
        <w:gridCol w:w="4120"/>
      </w:tblGrid>
      <w:tr w:rsidR="007F5940" w14:paraId="3EA2F317" w14:textId="77777777" w:rsidTr="007F5940">
        <w:tc>
          <w:tcPr>
            <w:tcW w:w="4120" w:type="dxa"/>
          </w:tcPr>
          <w:p w14:paraId="08EF50D8" w14:textId="77777777" w:rsidR="007F5940" w:rsidRDefault="007F5940" w:rsidP="007F5940">
            <w:pPr>
              <w:spacing w:line="480" w:lineRule="auto"/>
              <w:rPr>
                <w:rFonts w:ascii="Tahoma" w:hAnsi="Tahoma" w:cs="Tahoma"/>
                <w:b/>
                <w:sz w:val="20"/>
                <w:szCs w:val="20"/>
              </w:rPr>
            </w:pPr>
            <w:r>
              <w:rPr>
                <w:rFonts w:ascii="Tahoma" w:hAnsi="Tahoma" w:cs="Tahoma"/>
                <w:b/>
                <w:sz w:val="20"/>
                <w:szCs w:val="20"/>
              </w:rPr>
              <w:t>Schema tipo 1.3</w:t>
            </w:r>
          </w:p>
          <w:p w14:paraId="2889F0D1" w14:textId="47B0D692" w:rsidR="007F5940" w:rsidRDefault="007F5940" w:rsidP="007F5940">
            <w:pPr>
              <w:spacing w:line="480" w:lineRule="auto"/>
              <w:rPr>
                <w:rFonts w:ascii="Tahoma" w:hAnsi="Tahoma" w:cs="Tahoma"/>
                <w:b/>
                <w:sz w:val="20"/>
                <w:szCs w:val="20"/>
              </w:rPr>
            </w:pPr>
            <w:r w:rsidRPr="007F5940">
              <w:rPr>
                <w:rFonts w:ascii="Tahoma" w:hAnsi="Tahoma" w:cs="Tahoma"/>
                <w:b/>
                <w:sz w:val="20"/>
                <w:szCs w:val="20"/>
              </w:rPr>
              <w:t>Scheda tecnica 1.3</w:t>
            </w:r>
          </w:p>
        </w:tc>
        <w:tc>
          <w:tcPr>
            <w:tcW w:w="4120" w:type="dxa"/>
          </w:tcPr>
          <w:p w14:paraId="6C710C58" w14:textId="41F6E019" w:rsidR="007F5940" w:rsidRDefault="007F5940" w:rsidP="007F5940">
            <w:pPr>
              <w:spacing w:line="480" w:lineRule="auto"/>
              <w:rPr>
                <w:rFonts w:ascii="Tahoma" w:hAnsi="Tahoma" w:cs="Tahoma"/>
                <w:b/>
                <w:sz w:val="20"/>
                <w:szCs w:val="20"/>
              </w:rPr>
            </w:pPr>
            <w:r>
              <w:rPr>
                <w:rFonts w:ascii="Tahoma" w:hAnsi="Tahoma" w:cs="Tahoma"/>
                <w:b/>
                <w:sz w:val="20"/>
                <w:szCs w:val="20"/>
              </w:rPr>
              <w:t xml:space="preserve">GARANZIA </w:t>
            </w:r>
            <w:r w:rsidR="00917A4A">
              <w:rPr>
                <w:rFonts w:ascii="Tahoma" w:hAnsi="Tahoma" w:cs="Tahoma"/>
                <w:b/>
                <w:sz w:val="20"/>
                <w:szCs w:val="20"/>
              </w:rPr>
              <w:t xml:space="preserve">FIDEIUSSORIA PER </w:t>
            </w:r>
            <w:r w:rsidRPr="007F5940">
              <w:rPr>
                <w:rFonts w:ascii="Tahoma" w:hAnsi="Tahoma" w:cs="Tahoma"/>
                <w:b/>
                <w:sz w:val="20"/>
                <w:szCs w:val="20"/>
              </w:rPr>
              <w:t xml:space="preserve">L’ANTICIPAZIONE </w:t>
            </w:r>
          </w:p>
          <w:p w14:paraId="4EE83E18" w14:textId="14CF36AB" w:rsidR="007F5940" w:rsidRDefault="007F5940" w:rsidP="007F5940">
            <w:pPr>
              <w:spacing w:line="480" w:lineRule="auto"/>
              <w:rPr>
                <w:rFonts w:ascii="Tahoma" w:hAnsi="Tahoma" w:cs="Tahoma"/>
                <w:b/>
                <w:sz w:val="20"/>
                <w:szCs w:val="20"/>
              </w:rPr>
            </w:pPr>
            <w:r w:rsidRPr="007F5940">
              <w:rPr>
                <w:rFonts w:ascii="Tahoma" w:hAnsi="Tahoma" w:cs="Tahoma"/>
                <w:b/>
                <w:sz w:val="20"/>
                <w:szCs w:val="20"/>
              </w:rPr>
              <w:t>(art. 35, comma 18, del Codice)</w:t>
            </w:r>
          </w:p>
        </w:tc>
      </w:tr>
    </w:tbl>
    <w:p w14:paraId="11F6B36C" w14:textId="77777777" w:rsidR="007F5940" w:rsidRPr="007F5940" w:rsidRDefault="007F5940" w:rsidP="007F5940">
      <w:pPr>
        <w:spacing w:line="480" w:lineRule="auto"/>
        <w:rPr>
          <w:rFonts w:ascii="Tahoma" w:hAnsi="Tahoma" w:cs="Tahoma"/>
          <w:b/>
          <w:sz w:val="20"/>
          <w:szCs w:val="20"/>
        </w:rPr>
      </w:pPr>
    </w:p>
    <w:p w14:paraId="3350B638" w14:textId="62FA640E" w:rsidR="00762E80" w:rsidRPr="000C1BD8" w:rsidRDefault="007F5940" w:rsidP="000C1BD8">
      <w:pPr>
        <w:spacing w:line="240" w:lineRule="auto"/>
        <w:rPr>
          <w:rFonts w:ascii="Tahoma" w:eastAsia="Times New Roman" w:hAnsi="Tahoma" w:cs="Tahoma"/>
          <w:sz w:val="20"/>
          <w:szCs w:val="20"/>
          <w:lang w:eastAsia="it-IT"/>
        </w:rPr>
      </w:pPr>
      <w:r w:rsidRPr="000C1BD8">
        <w:rPr>
          <w:rFonts w:ascii="Tahoma" w:eastAsia="Times New Roman" w:hAnsi="Tahoma" w:cs="Tahoma"/>
          <w:sz w:val="20"/>
          <w:szCs w:val="20"/>
          <w:lang w:eastAsia="it-IT"/>
        </w:rPr>
        <w:t xml:space="preserve">La presente </w:t>
      </w:r>
      <w:r w:rsidR="00917A4A" w:rsidRPr="000C1BD8">
        <w:rPr>
          <w:rFonts w:ascii="Tahoma" w:eastAsia="Times New Roman" w:hAnsi="Tahoma" w:cs="Tahoma"/>
          <w:sz w:val="20"/>
          <w:szCs w:val="20"/>
          <w:lang w:eastAsia="it-IT"/>
        </w:rPr>
        <w:t xml:space="preserve">Scheda Tecnica costituisce parte integrante della garanzia fideiussoria conforme </w:t>
      </w:r>
      <w:r w:rsidRPr="000C1BD8">
        <w:rPr>
          <w:rFonts w:ascii="Tahoma" w:eastAsia="Times New Roman" w:hAnsi="Tahoma" w:cs="Tahoma"/>
          <w:sz w:val="20"/>
          <w:szCs w:val="20"/>
          <w:lang w:eastAsia="it-IT"/>
        </w:rPr>
        <w:t xml:space="preserve">allo Schema Tipo 1.3 di cui al </w:t>
      </w:r>
      <w:proofErr w:type="spellStart"/>
      <w:r w:rsidRPr="000C1BD8">
        <w:rPr>
          <w:rFonts w:ascii="Tahoma" w:eastAsia="Times New Roman" w:hAnsi="Tahoma" w:cs="Tahoma"/>
          <w:sz w:val="20"/>
          <w:szCs w:val="20"/>
          <w:lang w:eastAsia="it-IT"/>
        </w:rPr>
        <w:t>d.m.</w:t>
      </w:r>
      <w:proofErr w:type="spellEnd"/>
      <w:r w:rsidRPr="000C1BD8">
        <w:rPr>
          <w:rFonts w:ascii="Tahoma" w:eastAsia="Times New Roman" w:hAnsi="Tahoma" w:cs="Tahoma"/>
          <w:sz w:val="20"/>
          <w:szCs w:val="20"/>
          <w:lang w:eastAsia="it-IT"/>
        </w:rPr>
        <w:t xml:space="preserve"> </w:t>
      </w:r>
      <w:r w:rsidR="00917A4A" w:rsidRPr="000C1BD8">
        <w:rPr>
          <w:rFonts w:ascii="Tahoma" w:eastAsia="Times New Roman" w:hAnsi="Tahoma" w:cs="Tahoma"/>
          <w:sz w:val="20"/>
          <w:szCs w:val="20"/>
          <w:lang w:eastAsia="it-IT"/>
        </w:rPr>
        <w:t>31 del 19/01/2018</w:t>
      </w:r>
    </w:p>
    <w:p w14:paraId="1360B477" w14:textId="77777777" w:rsidR="00917A4A" w:rsidRPr="007F5940" w:rsidRDefault="00917A4A" w:rsidP="007F5940">
      <w:pPr>
        <w:spacing w:line="480" w:lineRule="auto"/>
        <w:rPr>
          <w:rFonts w:ascii="Arial" w:hAnsi="Arial"/>
          <w:sz w:val="20"/>
          <w:szCs w:val="20"/>
        </w:rPr>
      </w:pPr>
    </w:p>
    <w:tbl>
      <w:tblPr>
        <w:tblStyle w:val="Grigliatabella"/>
        <w:tblW w:w="0" w:type="auto"/>
        <w:tblLook w:val="04A0" w:firstRow="1" w:lastRow="0" w:firstColumn="1" w:lastColumn="0" w:noHBand="0" w:noVBand="1"/>
      </w:tblPr>
      <w:tblGrid>
        <w:gridCol w:w="2279"/>
        <w:gridCol w:w="2124"/>
        <w:gridCol w:w="1897"/>
        <w:gridCol w:w="1940"/>
      </w:tblGrid>
      <w:tr w:rsidR="004F52F4" w14:paraId="0257D8EB" w14:textId="77777777" w:rsidTr="007E7FEA">
        <w:trPr>
          <w:trHeight w:val="1545"/>
        </w:trPr>
        <w:tc>
          <w:tcPr>
            <w:tcW w:w="4403" w:type="dxa"/>
            <w:gridSpan w:val="2"/>
          </w:tcPr>
          <w:p w14:paraId="655DD8E6" w14:textId="3A5B3E5E" w:rsidR="00917A4A" w:rsidRDefault="00917A4A" w:rsidP="00B937DA">
            <w:pPr>
              <w:spacing w:line="480" w:lineRule="auto"/>
              <w:rPr>
                <w:rFonts w:ascii="Arial" w:hAnsi="Arial"/>
                <w:sz w:val="20"/>
                <w:szCs w:val="20"/>
              </w:rPr>
            </w:pPr>
            <w:r>
              <w:rPr>
                <w:rFonts w:ascii="Arial" w:hAnsi="Arial"/>
                <w:sz w:val="20"/>
                <w:szCs w:val="20"/>
              </w:rPr>
              <w:t xml:space="preserve">Garanzia fideiussoria n. </w:t>
            </w:r>
          </w:p>
        </w:tc>
        <w:tc>
          <w:tcPr>
            <w:tcW w:w="3837" w:type="dxa"/>
            <w:gridSpan w:val="2"/>
          </w:tcPr>
          <w:p w14:paraId="09A10C0C" w14:textId="170C42A6" w:rsidR="00917A4A" w:rsidRDefault="00917A4A" w:rsidP="00B937DA">
            <w:pPr>
              <w:spacing w:line="480" w:lineRule="auto"/>
              <w:rPr>
                <w:rFonts w:ascii="Arial" w:hAnsi="Arial"/>
                <w:sz w:val="20"/>
                <w:szCs w:val="20"/>
              </w:rPr>
            </w:pPr>
            <w:r w:rsidRPr="00917A4A">
              <w:rPr>
                <w:rFonts w:ascii="Arial" w:hAnsi="Arial"/>
                <w:sz w:val="20"/>
                <w:szCs w:val="20"/>
              </w:rPr>
              <w:t>Garante (denominazione/direzione, dipendenza, agenzia, ecc., nonché estremi aut</w:t>
            </w:r>
            <w:r>
              <w:rPr>
                <w:rFonts w:ascii="Arial" w:hAnsi="Arial"/>
                <w:sz w:val="20"/>
                <w:szCs w:val="20"/>
              </w:rPr>
              <w:t xml:space="preserve">orizzazione e numero iscrizione </w:t>
            </w:r>
            <w:r w:rsidRPr="00917A4A">
              <w:rPr>
                <w:rFonts w:ascii="Arial" w:hAnsi="Arial"/>
                <w:sz w:val="20"/>
                <w:szCs w:val="20"/>
              </w:rPr>
              <w:t>Albo/Registro/Elenco)</w:t>
            </w:r>
          </w:p>
        </w:tc>
      </w:tr>
      <w:tr w:rsidR="004F52F4" w14:paraId="7DE91AEC" w14:textId="77777777" w:rsidTr="007E7FEA">
        <w:tc>
          <w:tcPr>
            <w:tcW w:w="4403" w:type="dxa"/>
            <w:gridSpan w:val="2"/>
          </w:tcPr>
          <w:p w14:paraId="3B2DC636" w14:textId="77777777" w:rsidR="00917A4A" w:rsidRDefault="00917A4A" w:rsidP="00B937DA">
            <w:pPr>
              <w:spacing w:line="480" w:lineRule="auto"/>
              <w:rPr>
                <w:rFonts w:ascii="Arial" w:hAnsi="Arial"/>
                <w:sz w:val="20"/>
                <w:szCs w:val="20"/>
              </w:rPr>
            </w:pPr>
          </w:p>
        </w:tc>
        <w:tc>
          <w:tcPr>
            <w:tcW w:w="3837" w:type="dxa"/>
            <w:gridSpan w:val="2"/>
          </w:tcPr>
          <w:p w14:paraId="0964DFC4" w14:textId="77777777" w:rsidR="00917A4A" w:rsidRDefault="00917A4A" w:rsidP="00B937DA">
            <w:pPr>
              <w:spacing w:line="480" w:lineRule="auto"/>
              <w:rPr>
                <w:rFonts w:ascii="Arial" w:hAnsi="Arial"/>
                <w:sz w:val="20"/>
                <w:szCs w:val="20"/>
              </w:rPr>
            </w:pPr>
          </w:p>
        </w:tc>
      </w:tr>
      <w:tr w:rsidR="004F52F4" w14:paraId="74BDB6F6" w14:textId="77777777" w:rsidTr="007E7FEA">
        <w:tc>
          <w:tcPr>
            <w:tcW w:w="2279" w:type="dxa"/>
          </w:tcPr>
          <w:p w14:paraId="7F295774" w14:textId="340E5141" w:rsidR="00917A4A" w:rsidRDefault="00917A4A" w:rsidP="00B937DA">
            <w:pPr>
              <w:spacing w:line="480" w:lineRule="auto"/>
              <w:rPr>
                <w:rFonts w:ascii="Arial" w:hAnsi="Arial"/>
                <w:sz w:val="20"/>
                <w:szCs w:val="20"/>
              </w:rPr>
            </w:pPr>
            <w:r>
              <w:rPr>
                <w:rFonts w:ascii="Arial" w:hAnsi="Arial"/>
                <w:sz w:val="20"/>
                <w:szCs w:val="20"/>
              </w:rPr>
              <w:t>Città</w:t>
            </w:r>
          </w:p>
        </w:tc>
        <w:tc>
          <w:tcPr>
            <w:tcW w:w="2124" w:type="dxa"/>
          </w:tcPr>
          <w:p w14:paraId="700D0429" w14:textId="50E79488" w:rsidR="00917A4A" w:rsidRDefault="00917A4A" w:rsidP="00B937DA">
            <w:pPr>
              <w:spacing w:line="480" w:lineRule="auto"/>
              <w:rPr>
                <w:rFonts w:ascii="Arial" w:hAnsi="Arial"/>
                <w:sz w:val="20"/>
                <w:szCs w:val="20"/>
              </w:rPr>
            </w:pPr>
            <w:r>
              <w:rPr>
                <w:rFonts w:ascii="Arial" w:hAnsi="Arial"/>
                <w:sz w:val="20"/>
                <w:szCs w:val="20"/>
              </w:rPr>
              <w:t>Via</w:t>
            </w:r>
          </w:p>
        </w:tc>
        <w:tc>
          <w:tcPr>
            <w:tcW w:w="1897" w:type="dxa"/>
          </w:tcPr>
          <w:p w14:paraId="3E6595F3" w14:textId="52447950" w:rsidR="00917A4A" w:rsidRDefault="00917A4A" w:rsidP="00B937DA">
            <w:pPr>
              <w:spacing w:line="480" w:lineRule="auto"/>
              <w:rPr>
                <w:rFonts w:ascii="Arial" w:hAnsi="Arial"/>
                <w:sz w:val="20"/>
                <w:szCs w:val="20"/>
              </w:rPr>
            </w:pPr>
            <w:r>
              <w:rPr>
                <w:rFonts w:ascii="Arial" w:hAnsi="Arial"/>
                <w:sz w:val="20"/>
                <w:szCs w:val="20"/>
              </w:rPr>
              <w:t>CAP</w:t>
            </w:r>
          </w:p>
        </w:tc>
        <w:tc>
          <w:tcPr>
            <w:tcW w:w="1940" w:type="dxa"/>
          </w:tcPr>
          <w:p w14:paraId="5A366B42" w14:textId="4FE6DB0D" w:rsidR="00917A4A" w:rsidRDefault="00917A4A" w:rsidP="00B937DA">
            <w:pPr>
              <w:spacing w:line="480" w:lineRule="auto"/>
              <w:rPr>
                <w:rFonts w:ascii="Arial" w:hAnsi="Arial"/>
                <w:sz w:val="20"/>
                <w:szCs w:val="20"/>
              </w:rPr>
            </w:pPr>
            <w:proofErr w:type="spellStart"/>
            <w:r>
              <w:rPr>
                <w:rFonts w:ascii="Arial" w:hAnsi="Arial"/>
                <w:sz w:val="20"/>
                <w:szCs w:val="20"/>
              </w:rPr>
              <w:t>Prov</w:t>
            </w:r>
            <w:proofErr w:type="spellEnd"/>
            <w:r>
              <w:rPr>
                <w:rFonts w:ascii="Arial" w:hAnsi="Arial"/>
                <w:sz w:val="20"/>
                <w:szCs w:val="20"/>
              </w:rPr>
              <w:t>.</w:t>
            </w:r>
          </w:p>
        </w:tc>
      </w:tr>
      <w:tr w:rsidR="004F52F4" w14:paraId="0DD3250C" w14:textId="77777777" w:rsidTr="007E7FEA">
        <w:tc>
          <w:tcPr>
            <w:tcW w:w="2279" w:type="dxa"/>
          </w:tcPr>
          <w:p w14:paraId="2D210277" w14:textId="77777777" w:rsidR="00917A4A" w:rsidRDefault="00917A4A" w:rsidP="00B937DA">
            <w:pPr>
              <w:spacing w:line="480" w:lineRule="auto"/>
              <w:rPr>
                <w:rFonts w:ascii="Arial" w:hAnsi="Arial"/>
                <w:sz w:val="20"/>
                <w:szCs w:val="20"/>
              </w:rPr>
            </w:pPr>
          </w:p>
        </w:tc>
        <w:tc>
          <w:tcPr>
            <w:tcW w:w="2124" w:type="dxa"/>
          </w:tcPr>
          <w:p w14:paraId="666855E3" w14:textId="77777777" w:rsidR="00917A4A" w:rsidRDefault="00917A4A" w:rsidP="00B937DA">
            <w:pPr>
              <w:spacing w:line="480" w:lineRule="auto"/>
              <w:rPr>
                <w:rFonts w:ascii="Arial" w:hAnsi="Arial"/>
                <w:sz w:val="20"/>
                <w:szCs w:val="20"/>
              </w:rPr>
            </w:pPr>
          </w:p>
        </w:tc>
        <w:tc>
          <w:tcPr>
            <w:tcW w:w="1897" w:type="dxa"/>
          </w:tcPr>
          <w:p w14:paraId="4BB3CA51" w14:textId="77777777" w:rsidR="00917A4A" w:rsidRDefault="00917A4A" w:rsidP="00B937DA">
            <w:pPr>
              <w:spacing w:line="480" w:lineRule="auto"/>
              <w:rPr>
                <w:rFonts w:ascii="Arial" w:hAnsi="Arial"/>
                <w:sz w:val="20"/>
                <w:szCs w:val="20"/>
              </w:rPr>
            </w:pPr>
          </w:p>
        </w:tc>
        <w:tc>
          <w:tcPr>
            <w:tcW w:w="1940" w:type="dxa"/>
          </w:tcPr>
          <w:p w14:paraId="4B6571FF" w14:textId="77777777" w:rsidR="00917A4A" w:rsidRDefault="00917A4A" w:rsidP="00B937DA">
            <w:pPr>
              <w:spacing w:line="480" w:lineRule="auto"/>
              <w:rPr>
                <w:rFonts w:ascii="Arial" w:hAnsi="Arial"/>
                <w:sz w:val="20"/>
                <w:szCs w:val="20"/>
              </w:rPr>
            </w:pPr>
          </w:p>
        </w:tc>
      </w:tr>
      <w:tr w:rsidR="004F52F4" w14:paraId="2347F028" w14:textId="77777777" w:rsidTr="007E7FEA">
        <w:tc>
          <w:tcPr>
            <w:tcW w:w="4403" w:type="dxa"/>
            <w:gridSpan w:val="2"/>
          </w:tcPr>
          <w:p w14:paraId="6F278A9E" w14:textId="5144FECC" w:rsidR="00917A4A" w:rsidRDefault="00917A4A" w:rsidP="00B937DA">
            <w:pPr>
              <w:spacing w:line="480" w:lineRule="auto"/>
              <w:rPr>
                <w:rFonts w:ascii="Arial" w:hAnsi="Arial"/>
                <w:sz w:val="20"/>
                <w:szCs w:val="20"/>
              </w:rPr>
            </w:pPr>
            <w:r>
              <w:rPr>
                <w:rFonts w:ascii="Arial" w:hAnsi="Arial"/>
                <w:sz w:val="20"/>
                <w:szCs w:val="20"/>
              </w:rPr>
              <w:t>C.F./P.IVA</w:t>
            </w:r>
          </w:p>
        </w:tc>
        <w:tc>
          <w:tcPr>
            <w:tcW w:w="3837" w:type="dxa"/>
            <w:gridSpan w:val="2"/>
          </w:tcPr>
          <w:p w14:paraId="54462D62" w14:textId="0EE33D57" w:rsidR="00917A4A" w:rsidRDefault="00917A4A" w:rsidP="00B937DA">
            <w:pPr>
              <w:spacing w:line="480" w:lineRule="auto"/>
              <w:rPr>
                <w:rFonts w:ascii="Arial" w:hAnsi="Arial"/>
                <w:sz w:val="20"/>
                <w:szCs w:val="20"/>
              </w:rPr>
            </w:pPr>
            <w:r>
              <w:rPr>
                <w:rFonts w:ascii="Arial" w:hAnsi="Arial"/>
                <w:sz w:val="20"/>
                <w:szCs w:val="20"/>
              </w:rPr>
              <w:t>PEC</w:t>
            </w:r>
          </w:p>
        </w:tc>
      </w:tr>
      <w:tr w:rsidR="004F52F4" w14:paraId="2C1B67A6" w14:textId="77777777" w:rsidTr="007E7FEA">
        <w:tc>
          <w:tcPr>
            <w:tcW w:w="4403" w:type="dxa"/>
            <w:gridSpan w:val="2"/>
          </w:tcPr>
          <w:p w14:paraId="17177697" w14:textId="77777777" w:rsidR="00917A4A" w:rsidRDefault="00917A4A" w:rsidP="00B937DA">
            <w:pPr>
              <w:spacing w:line="480" w:lineRule="auto"/>
              <w:rPr>
                <w:rFonts w:ascii="Arial" w:hAnsi="Arial"/>
                <w:sz w:val="20"/>
                <w:szCs w:val="20"/>
              </w:rPr>
            </w:pPr>
          </w:p>
        </w:tc>
        <w:tc>
          <w:tcPr>
            <w:tcW w:w="3837" w:type="dxa"/>
            <w:gridSpan w:val="2"/>
          </w:tcPr>
          <w:p w14:paraId="35B9987B" w14:textId="77777777" w:rsidR="00917A4A" w:rsidRDefault="00917A4A" w:rsidP="00B937DA">
            <w:pPr>
              <w:spacing w:line="480" w:lineRule="auto"/>
              <w:rPr>
                <w:rFonts w:ascii="Arial" w:hAnsi="Arial"/>
                <w:sz w:val="20"/>
                <w:szCs w:val="20"/>
              </w:rPr>
            </w:pPr>
          </w:p>
        </w:tc>
      </w:tr>
      <w:tr w:rsidR="00917A4A" w14:paraId="61A9941F" w14:textId="77777777" w:rsidTr="00951375">
        <w:tc>
          <w:tcPr>
            <w:tcW w:w="8240" w:type="dxa"/>
            <w:gridSpan w:val="4"/>
          </w:tcPr>
          <w:p w14:paraId="7EA6D796" w14:textId="5584A693" w:rsidR="00917A4A" w:rsidRDefault="00917A4A" w:rsidP="00B937DA">
            <w:pPr>
              <w:spacing w:line="480" w:lineRule="auto"/>
              <w:rPr>
                <w:rFonts w:ascii="Arial" w:hAnsi="Arial"/>
                <w:sz w:val="20"/>
                <w:szCs w:val="20"/>
              </w:rPr>
            </w:pPr>
            <w:r>
              <w:rPr>
                <w:rFonts w:ascii="Arial" w:hAnsi="Arial"/>
                <w:sz w:val="20"/>
                <w:szCs w:val="20"/>
              </w:rPr>
              <w:t>Contraente</w:t>
            </w:r>
          </w:p>
        </w:tc>
      </w:tr>
      <w:tr w:rsidR="00917A4A" w14:paraId="5F24747F" w14:textId="77777777" w:rsidTr="00D22265">
        <w:tc>
          <w:tcPr>
            <w:tcW w:w="8240" w:type="dxa"/>
            <w:gridSpan w:val="4"/>
          </w:tcPr>
          <w:p w14:paraId="51A918AD" w14:textId="77777777" w:rsidR="00917A4A" w:rsidRDefault="00917A4A" w:rsidP="00B937DA">
            <w:pPr>
              <w:spacing w:line="480" w:lineRule="auto"/>
              <w:rPr>
                <w:rFonts w:ascii="Arial" w:hAnsi="Arial"/>
                <w:sz w:val="20"/>
                <w:szCs w:val="20"/>
              </w:rPr>
            </w:pPr>
          </w:p>
        </w:tc>
      </w:tr>
      <w:tr w:rsidR="004F52F4" w14:paraId="147AF2AB" w14:textId="77777777" w:rsidTr="004F52F4">
        <w:tc>
          <w:tcPr>
            <w:tcW w:w="2830" w:type="dxa"/>
          </w:tcPr>
          <w:p w14:paraId="14960933" w14:textId="14A06367" w:rsidR="00917A4A" w:rsidRDefault="00917A4A" w:rsidP="00917A4A">
            <w:pPr>
              <w:spacing w:line="480" w:lineRule="auto"/>
              <w:rPr>
                <w:rFonts w:ascii="Arial" w:hAnsi="Arial"/>
                <w:sz w:val="20"/>
                <w:szCs w:val="20"/>
              </w:rPr>
            </w:pPr>
            <w:r>
              <w:rPr>
                <w:rFonts w:ascii="Arial" w:hAnsi="Arial"/>
                <w:sz w:val="20"/>
                <w:szCs w:val="20"/>
              </w:rPr>
              <w:t>Città</w:t>
            </w:r>
          </w:p>
        </w:tc>
        <w:tc>
          <w:tcPr>
            <w:tcW w:w="2410" w:type="dxa"/>
          </w:tcPr>
          <w:p w14:paraId="5AEBB3EE" w14:textId="68122C06" w:rsidR="00917A4A" w:rsidRDefault="00917A4A" w:rsidP="00917A4A">
            <w:pPr>
              <w:spacing w:line="480" w:lineRule="auto"/>
              <w:rPr>
                <w:rFonts w:ascii="Arial" w:hAnsi="Arial"/>
                <w:sz w:val="20"/>
                <w:szCs w:val="20"/>
              </w:rPr>
            </w:pPr>
            <w:r>
              <w:rPr>
                <w:rFonts w:ascii="Arial" w:hAnsi="Arial"/>
                <w:sz w:val="20"/>
                <w:szCs w:val="20"/>
              </w:rPr>
              <w:t>Via</w:t>
            </w:r>
          </w:p>
        </w:tc>
        <w:tc>
          <w:tcPr>
            <w:tcW w:w="1276" w:type="dxa"/>
          </w:tcPr>
          <w:p w14:paraId="1F629977" w14:textId="1C2FD892" w:rsidR="00917A4A" w:rsidRDefault="00917A4A" w:rsidP="00917A4A">
            <w:pPr>
              <w:spacing w:line="480" w:lineRule="auto"/>
              <w:rPr>
                <w:rFonts w:ascii="Arial" w:hAnsi="Arial"/>
                <w:sz w:val="20"/>
                <w:szCs w:val="20"/>
              </w:rPr>
            </w:pPr>
            <w:r>
              <w:rPr>
                <w:rFonts w:ascii="Arial" w:hAnsi="Arial"/>
                <w:sz w:val="20"/>
                <w:szCs w:val="20"/>
              </w:rPr>
              <w:t>CAP</w:t>
            </w:r>
          </w:p>
        </w:tc>
        <w:tc>
          <w:tcPr>
            <w:tcW w:w="1724" w:type="dxa"/>
          </w:tcPr>
          <w:p w14:paraId="24A62234" w14:textId="72940C36" w:rsidR="00917A4A" w:rsidRDefault="00917A4A" w:rsidP="00917A4A">
            <w:pPr>
              <w:spacing w:line="480" w:lineRule="auto"/>
              <w:rPr>
                <w:rFonts w:ascii="Arial" w:hAnsi="Arial"/>
                <w:sz w:val="20"/>
                <w:szCs w:val="20"/>
              </w:rPr>
            </w:pPr>
            <w:proofErr w:type="spellStart"/>
            <w:r>
              <w:rPr>
                <w:rFonts w:ascii="Arial" w:hAnsi="Arial"/>
                <w:sz w:val="20"/>
                <w:szCs w:val="20"/>
              </w:rPr>
              <w:t>Prov</w:t>
            </w:r>
            <w:proofErr w:type="spellEnd"/>
            <w:r>
              <w:rPr>
                <w:rFonts w:ascii="Arial" w:hAnsi="Arial"/>
                <w:sz w:val="20"/>
                <w:szCs w:val="20"/>
              </w:rPr>
              <w:t>.</w:t>
            </w:r>
          </w:p>
        </w:tc>
      </w:tr>
      <w:tr w:rsidR="004F52F4" w14:paraId="3C150857" w14:textId="77777777" w:rsidTr="004F52F4">
        <w:tc>
          <w:tcPr>
            <w:tcW w:w="2830" w:type="dxa"/>
          </w:tcPr>
          <w:p w14:paraId="4BBC526D" w14:textId="77777777" w:rsidR="00917A4A" w:rsidRDefault="00917A4A" w:rsidP="00B937DA">
            <w:pPr>
              <w:spacing w:line="480" w:lineRule="auto"/>
              <w:rPr>
                <w:rFonts w:ascii="Arial" w:hAnsi="Arial"/>
                <w:sz w:val="20"/>
                <w:szCs w:val="20"/>
              </w:rPr>
            </w:pPr>
          </w:p>
        </w:tc>
        <w:tc>
          <w:tcPr>
            <w:tcW w:w="2410" w:type="dxa"/>
          </w:tcPr>
          <w:p w14:paraId="12B3044E" w14:textId="77777777" w:rsidR="00917A4A" w:rsidRDefault="00917A4A" w:rsidP="00B937DA">
            <w:pPr>
              <w:spacing w:line="480" w:lineRule="auto"/>
              <w:rPr>
                <w:rFonts w:ascii="Arial" w:hAnsi="Arial"/>
                <w:sz w:val="20"/>
                <w:szCs w:val="20"/>
              </w:rPr>
            </w:pPr>
          </w:p>
        </w:tc>
        <w:tc>
          <w:tcPr>
            <w:tcW w:w="1276" w:type="dxa"/>
          </w:tcPr>
          <w:p w14:paraId="78B8DC9B" w14:textId="77777777" w:rsidR="00917A4A" w:rsidRDefault="00917A4A" w:rsidP="00B937DA">
            <w:pPr>
              <w:spacing w:line="480" w:lineRule="auto"/>
              <w:rPr>
                <w:rFonts w:ascii="Arial" w:hAnsi="Arial"/>
                <w:sz w:val="20"/>
                <w:szCs w:val="20"/>
              </w:rPr>
            </w:pPr>
          </w:p>
        </w:tc>
        <w:tc>
          <w:tcPr>
            <w:tcW w:w="1724" w:type="dxa"/>
          </w:tcPr>
          <w:p w14:paraId="66F40FF5" w14:textId="77777777" w:rsidR="00917A4A" w:rsidRDefault="00917A4A" w:rsidP="00B937DA">
            <w:pPr>
              <w:spacing w:line="480" w:lineRule="auto"/>
              <w:rPr>
                <w:rFonts w:ascii="Arial" w:hAnsi="Arial"/>
                <w:sz w:val="20"/>
                <w:szCs w:val="20"/>
              </w:rPr>
            </w:pPr>
          </w:p>
        </w:tc>
      </w:tr>
      <w:tr w:rsidR="004F52F4" w14:paraId="586AD26F" w14:textId="77777777" w:rsidTr="004F52F4">
        <w:tc>
          <w:tcPr>
            <w:tcW w:w="5240" w:type="dxa"/>
            <w:gridSpan w:val="2"/>
          </w:tcPr>
          <w:p w14:paraId="74D3DAE8" w14:textId="28B5EE7A" w:rsidR="00917A4A" w:rsidRDefault="00917A4A" w:rsidP="00B937DA">
            <w:pPr>
              <w:spacing w:line="480" w:lineRule="auto"/>
              <w:rPr>
                <w:rFonts w:ascii="Arial" w:hAnsi="Arial"/>
                <w:sz w:val="20"/>
                <w:szCs w:val="20"/>
              </w:rPr>
            </w:pPr>
            <w:r>
              <w:rPr>
                <w:rFonts w:ascii="Arial" w:hAnsi="Arial"/>
                <w:sz w:val="20"/>
                <w:szCs w:val="20"/>
              </w:rPr>
              <w:t>C.F./P.IVA</w:t>
            </w:r>
          </w:p>
        </w:tc>
        <w:tc>
          <w:tcPr>
            <w:tcW w:w="3000" w:type="dxa"/>
            <w:gridSpan w:val="2"/>
          </w:tcPr>
          <w:p w14:paraId="56BAD42E" w14:textId="50ED5780" w:rsidR="00917A4A" w:rsidRDefault="00917A4A" w:rsidP="00B937DA">
            <w:pPr>
              <w:spacing w:line="480" w:lineRule="auto"/>
              <w:rPr>
                <w:rFonts w:ascii="Arial" w:hAnsi="Arial"/>
                <w:sz w:val="20"/>
                <w:szCs w:val="20"/>
              </w:rPr>
            </w:pPr>
            <w:r>
              <w:rPr>
                <w:rFonts w:ascii="Arial" w:hAnsi="Arial"/>
                <w:sz w:val="20"/>
                <w:szCs w:val="20"/>
              </w:rPr>
              <w:t>PEC</w:t>
            </w:r>
          </w:p>
        </w:tc>
      </w:tr>
      <w:tr w:rsidR="004F52F4" w14:paraId="1C9705B5" w14:textId="77777777" w:rsidTr="004F52F4">
        <w:tc>
          <w:tcPr>
            <w:tcW w:w="5240" w:type="dxa"/>
            <w:gridSpan w:val="2"/>
          </w:tcPr>
          <w:p w14:paraId="4DCC1767" w14:textId="77777777" w:rsidR="00917A4A" w:rsidRDefault="00917A4A" w:rsidP="00B937DA">
            <w:pPr>
              <w:spacing w:line="480" w:lineRule="auto"/>
              <w:rPr>
                <w:rFonts w:ascii="Arial" w:hAnsi="Arial"/>
                <w:sz w:val="20"/>
                <w:szCs w:val="20"/>
              </w:rPr>
            </w:pPr>
          </w:p>
        </w:tc>
        <w:tc>
          <w:tcPr>
            <w:tcW w:w="3000" w:type="dxa"/>
            <w:gridSpan w:val="2"/>
          </w:tcPr>
          <w:p w14:paraId="1116390B" w14:textId="77777777" w:rsidR="00917A4A" w:rsidRDefault="00917A4A" w:rsidP="00B937DA">
            <w:pPr>
              <w:spacing w:line="480" w:lineRule="auto"/>
              <w:rPr>
                <w:rFonts w:ascii="Arial" w:hAnsi="Arial"/>
                <w:sz w:val="20"/>
                <w:szCs w:val="20"/>
              </w:rPr>
            </w:pPr>
          </w:p>
        </w:tc>
      </w:tr>
      <w:tr w:rsidR="004F52F4" w14:paraId="3C56A2F9" w14:textId="77777777" w:rsidTr="008C00E7">
        <w:tc>
          <w:tcPr>
            <w:tcW w:w="8240" w:type="dxa"/>
            <w:gridSpan w:val="4"/>
          </w:tcPr>
          <w:p w14:paraId="1A976050" w14:textId="11F0FC94" w:rsidR="004F52F4" w:rsidRDefault="004F52F4" w:rsidP="00B937DA">
            <w:pPr>
              <w:spacing w:line="480" w:lineRule="auto"/>
              <w:rPr>
                <w:rFonts w:ascii="Arial" w:hAnsi="Arial"/>
                <w:sz w:val="20"/>
                <w:szCs w:val="20"/>
              </w:rPr>
            </w:pPr>
            <w:r>
              <w:rPr>
                <w:rFonts w:ascii="Arial" w:hAnsi="Arial"/>
                <w:sz w:val="20"/>
                <w:szCs w:val="20"/>
              </w:rPr>
              <w:lastRenderedPageBreak/>
              <w:t>Stazione Appaltante</w:t>
            </w:r>
          </w:p>
        </w:tc>
      </w:tr>
      <w:tr w:rsidR="004F52F4" w14:paraId="7D81CCCD" w14:textId="77777777" w:rsidTr="008D6A81">
        <w:tc>
          <w:tcPr>
            <w:tcW w:w="8240" w:type="dxa"/>
            <w:gridSpan w:val="4"/>
          </w:tcPr>
          <w:p w14:paraId="4FF1777D" w14:textId="74CA672D" w:rsidR="004F52F4" w:rsidRPr="004F52F4" w:rsidRDefault="004F52F4" w:rsidP="00B937DA">
            <w:pPr>
              <w:spacing w:line="480" w:lineRule="auto"/>
              <w:rPr>
                <w:rFonts w:ascii="Arial" w:hAnsi="Arial"/>
                <w:b/>
                <w:sz w:val="20"/>
                <w:szCs w:val="20"/>
              </w:rPr>
            </w:pPr>
            <w:r w:rsidRPr="004F52F4">
              <w:rPr>
                <w:rFonts w:ascii="Arial" w:hAnsi="Arial"/>
                <w:b/>
                <w:sz w:val="20"/>
                <w:szCs w:val="20"/>
              </w:rPr>
              <w:t>FONDAZIONE APULIA FILM COMMISSION</w:t>
            </w:r>
          </w:p>
        </w:tc>
      </w:tr>
      <w:tr w:rsidR="004F52F4" w14:paraId="110DBB16" w14:textId="77777777" w:rsidTr="004F52F4">
        <w:tc>
          <w:tcPr>
            <w:tcW w:w="2830" w:type="dxa"/>
          </w:tcPr>
          <w:p w14:paraId="779AD5DF" w14:textId="52378CEF" w:rsidR="004F52F4" w:rsidRDefault="004F52F4" w:rsidP="004F52F4">
            <w:pPr>
              <w:spacing w:line="480" w:lineRule="auto"/>
              <w:rPr>
                <w:rFonts w:ascii="Arial" w:hAnsi="Arial"/>
                <w:sz w:val="20"/>
                <w:szCs w:val="20"/>
              </w:rPr>
            </w:pPr>
            <w:r>
              <w:rPr>
                <w:rFonts w:ascii="Arial" w:hAnsi="Arial"/>
                <w:sz w:val="20"/>
                <w:szCs w:val="20"/>
              </w:rPr>
              <w:t>Città</w:t>
            </w:r>
          </w:p>
        </w:tc>
        <w:tc>
          <w:tcPr>
            <w:tcW w:w="2410" w:type="dxa"/>
          </w:tcPr>
          <w:p w14:paraId="0A0BC087" w14:textId="382683E4" w:rsidR="004F52F4" w:rsidRDefault="004F52F4" w:rsidP="004F52F4">
            <w:pPr>
              <w:spacing w:line="480" w:lineRule="auto"/>
              <w:rPr>
                <w:rFonts w:ascii="Arial" w:hAnsi="Arial"/>
                <w:sz w:val="20"/>
                <w:szCs w:val="20"/>
              </w:rPr>
            </w:pPr>
            <w:r>
              <w:rPr>
                <w:rFonts w:ascii="Arial" w:hAnsi="Arial"/>
                <w:sz w:val="20"/>
                <w:szCs w:val="20"/>
              </w:rPr>
              <w:t>Via</w:t>
            </w:r>
          </w:p>
        </w:tc>
        <w:tc>
          <w:tcPr>
            <w:tcW w:w="1276" w:type="dxa"/>
          </w:tcPr>
          <w:p w14:paraId="7FE5BFE6" w14:textId="389E9E37" w:rsidR="004F52F4" w:rsidRDefault="004F52F4" w:rsidP="004F52F4">
            <w:pPr>
              <w:spacing w:line="480" w:lineRule="auto"/>
              <w:rPr>
                <w:rFonts w:ascii="Arial" w:hAnsi="Arial"/>
                <w:sz w:val="20"/>
                <w:szCs w:val="20"/>
              </w:rPr>
            </w:pPr>
            <w:r>
              <w:rPr>
                <w:rFonts w:ascii="Arial" w:hAnsi="Arial"/>
                <w:sz w:val="20"/>
                <w:szCs w:val="20"/>
              </w:rPr>
              <w:t>CAP</w:t>
            </w:r>
          </w:p>
        </w:tc>
        <w:tc>
          <w:tcPr>
            <w:tcW w:w="1724" w:type="dxa"/>
          </w:tcPr>
          <w:p w14:paraId="2BFFD7FC" w14:textId="38287C66" w:rsidR="004F52F4" w:rsidRDefault="004F52F4" w:rsidP="004F52F4">
            <w:pPr>
              <w:spacing w:line="480" w:lineRule="auto"/>
              <w:rPr>
                <w:rFonts w:ascii="Arial" w:hAnsi="Arial"/>
                <w:sz w:val="20"/>
                <w:szCs w:val="20"/>
              </w:rPr>
            </w:pPr>
            <w:proofErr w:type="spellStart"/>
            <w:r>
              <w:rPr>
                <w:rFonts w:ascii="Arial" w:hAnsi="Arial"/>
                <w:sz w:val="20"/>
                <w:szCs w:val="20"/>
              </w:rPr>
              <w:t>Prov</w:t>
            </w:r>
            <w:proofErr w:type="spellEnd"/>
            <w:r>
              <w:rPr>
                <w:rFonts w:ascii="Arial" w:hAnsi="Arial"/>
                <w:sz w:val="20"/>
                <w:szCs w:val="20"/>
              </w:rPr>
              <w:t>.</w:t>
            </w:r>
          </w:p>
        </w:tc>
      </w:tr>
      <w:tr w:rsidR="004F52F4" w14:paraId="5F23C55D" w14:textId="77777777" w:rsidTr="004F52F4">
        <w:tc>
          <w:tcPr>
            <w:tcW w:w="2830" w:type="dxa"/>
          </w:tcPr>
          <w:p w14:paraId="56CEFAFB" w14:textId="134D7F59" w:rsidR="00917A4A" w:rsidRPr="004F52F4" w:rsidRDefault="004F52F4" w:rsidP="00B937DA">
            <w:pPr>
              <w:spacing w:line="480" w:lineRule="auto"/>
              <w:rPr>
                <w:rFonts w:ascii="Arial" w:hAnsi="Arial"/>
                <w:b/>
                <w:sz w:val="20"/>
                <w:szCs w:val="20"/>
              </w:rPr>
            </w:pPr>
            <w:r w:rsidRPr="004F52F4">
              <w:rPr>
                <w:rFonts w:ascii="Arial" w:hAnsi="Arial"/>
                <w:b/>
                <w:sz w:val="20"/>
                <w:szCs w:val="20"/>
              </w:rPr>
              <w:t>BARI</w:t>
            </w:r>
          </w:p>
        </w:tc>
        <w:tc>
          <w:tcPr>
            <w:tcW w:w="2410" w:type="dxa"/>
          </w:tcPr>
          <w:p w14:paraId="5D7F4DAB" w14:textId="688CD499" w:rsidR="00917A4A" w:rsidRPr="004F52F4" w:rsidRDefault="004F52F4" w:rsidP="00B937DA">
            <w:pPr>
              <w:spacing w:line="480" w:lineRule="auto"/>
              <w:rPr>
                <w:rFonts w:ascii="Arial" w:hAnsi="Arial"/>
                <w:b/>
                <w:sz w:val="20"/>
                <w:szCs w:val="20"/>
              </w:rPr>
            </w:pPr>
            <w:r w:rsidRPr="004F52F4">
              <w:rPr>
                <w:rFonts w:ascii="Arial" w:hAnsi="Arial"/>
                <w:b/>
                <w:sz w:val="20"/>
                <w:szCs w:val="20"/>
              </w:rPr>
              <w:t xml:space="preserve">c/o Fiera del Levante - Lungomare </w:t>
            </w:r>
            <w:proofErr w:type="spellStart"/>
            <w:r w:rsidRPr="004F52F4">
              <w:rPr>
                <w:rFonts w:ascii="Arial" w:hAnsi="Arial"/>
                <w:b/>
                <w:sz w:val="20"/>
                <w:szCs w:val="20"/>
              </w:rPr>
              <w:t>Starita</w:t>
            </w:r>
            <w:proofErr w:type="spellEnd"/>
            <w:r w:rsidRPr="004F52F4">
              <w:rPr>
                <w:rFonts w:ascii="Arial" w:hAnsi="Arial"/>
                <w:b/>
                <w:sz w:val="20"/>
                <w:szCs w:val="20"/>
              </w:rPr>
              <w:t xml:space="preserve">, 1 </w:t>
            </w:r>
          </w:p>
        </w:tc>
        <w:tc>
          <w:tcPr>
            <w:tcW w:w="1276" w:type="dxa"/>
          </w:tcPr>
          <w:p w14:paraId="77D374D5" w14:textId="125F7047" w:rsidR="00917A4A" w:rsidRPr="004F52F4" w:rsidRDefault="004F52F4" w:rsidP="00B937DA">
            <w:pPr>
              <w:spacing w:line="480" w:lineRule="auto"/>
              <w:rPr>
                <w:rFonts w:ascii="Arial" w:hAnsi="Arial"/>
                <w:b/>
                <w:sz w:val="20"/>
                <w:szCs w:val="20"/>
              </w:rPr>
            </w:pPr>
            <w:r w:rsidRPr="004F52F4">
              <w:rPr>
                <w:rFonts w:ascii="Arial" w:hAnsi="Arial"/>
                <w:b/>
                <w:sz w:val="20"/>
                <w:szCs w:val="20"/>
              </w:rPr>
              <w:t>70132</w:t>
            </w:r>
          </w:p>
        </w:tc>
        <w:tc>
          <w:tcPr>
            <w:tcW w:w="1724" w:type="dxa"/>
          </w:tcPr>
          <w:p w14:paraId="0635F5CF" w14:textId="0F9859D8" w:rsidR="00917A4A" w:rsidRPr="004F52F4" w:rsidRDefault="004F52F4" w:rsidP="00B937DA">
            <w:pPr>
              <w:spacing w:line="480" w:lineRule="auto"/>
              <w:rPr>
                <w:rFonts w:ascii="Arial" w:hAnsi="Arial"/>
                <w:b/>
                <w:sz w:val="20"/>
                <w:szCs w:val="20"/>
              </w:rPr>
            </w:pPr>
            <w:r w:rsidRPr="004F52F4">
              <w:rPr>
                <w:rFonts w:ascii="Arial" w:hAnsi="Arial"/>
                <w:b/>
                <w:sz w:val="20"/>
                <w:szCs w:val="20"/>
              </w:rPr>
              <w:t>BA</w:t>
            </w:r>
          </w:p>
        </w:tc>
      </w:tr>
      <w:tr w:rsidR="004F52F4" w14:paraId="5AF71575" w14:textId="77777777" w:rsidTr="002000CA">
        <w:tc>
          <w:tcPr>
            <w:tcW w:w="5240" w:type="dxa"/>
            <w:gridSpan w:val="2"/>
          </w:tcPr>
          <w:p w14:paraId="04F195A7" w14:textId="0D74BD04" w:rsidR="004F52F4" w:rsidRDefault="004F52F4" w:rsidP="00B937DA">
            <w:pPr>
              <w:spacing w:line="480" w:lineRule="auto"/>
              <w:rPr>
                <w:rFonts w:ascii="Arial" w:hAnsi="Arial"/>
                <w:sz w:val="20"/>
                <w:szCs w:val="20"/>
              </w:rPr>
            </w:pPr>
            <w:r>
              <w:rPr>
                <w:rFonts w:ascii="Arial" w:hAnsi="Arial"/>
                <w:sz w:val="20"/>
                <w:szCs w:val="20"/>
              </w:rPr>
              <w:t>C.F./P.IVA</w:t>
            </w:r>
          </w:p>
        </w:tc>
        <w:tc>
          <w:tcPr>
            <w:tcW w:w="3000" w:type="dxa"/>
            <w:gridSpan w:val="2"/>
          </w:tcPr>
          <w:p w14:paraId="7A599D5E" w14:textId="49F4D838" w:rsidR="004F52F4" w:rsidRDefault="004F52F4" w:rsidP="00B937DA">
            <w:pPr>
              <w:spacing w:line="480" w:lineRule="auto"/>
              <w:rPr>
                <w:rFonts w:ascii="Arial" w:hAnsi="Arial"/>
                <w:sz w:val="20"/>
                <w:szCs w:val="20"/>
              </w:rPr>
            </w:pPr>
            <w:r>
              <w:rPr>
                <w:rFonts w:ascii="Arial" w:hAnsi="Arial"/>
                <w:sz w:val="20"/>
                <w:szCs w:val="20"/>
              </w:rPr>
              <w:t>PEC</w:t>
            </w:r>
          </w:p>
        </w:tc>
      </w:tr>
      <w:tr w:rsidR="004F52F4" w14:paraId="6A3F4AFD" w14:textId="77777777" w:rsidTr="00F96C66">
        <w:tc>
          <w:tcPr>
            <w:tcW w:w="4702" w:type="dxa"/>
            <w:gridSpan w:val="2"/>
          </w:tcPr>
          <w:p w14:paraId="7DDBE2D6" w14:textId="484CFD97" w:rsidR="004F52F4" w:rsidRPr="004F52F4" w:rsidRDefault="004F52F4" w:rsidP="00B937DA">
            <w:pPr>
              <w:spacing w:line="480" w:lineRule="auto"/>
              <w:rPr>
                <w:rFonts w:ascii="Arial" w:hAnsi="Arial"/>
                <w:b/>
                <w:sz w:val="20"/>
                <w:szCs w:val="20"/>
              </w:rPr>
            </w:pPr>
            <w:r w:rsidRPr="004F52F4">
              <w:rPr>
                <w:rFonts w:ascii="Arial" w:hAnsi="Arial"/>
                <w:b/>
                <w:sz w:val="20"/>
                <w:szCs w:val="20"/>
              </w:rPr>
              <w:t>93332290720 / 06631230726</w:t>
            </w:r>
          </w:p>
        </w:tc>
        <w:tc>
          <w:tcPr>
            <w:tcW w:w="3000" w:type="dxa"/>
            <w:gridSpan w:val="2"/>
          </w:tcPr>
          <w:p w14:paraId="724F60BE" w14:textId="352B8E90" w:rsidR="004F52F4" w:rsidRPr="004F52F4" w:rsidRDefault="004F52F4" w:rsidP="00B937DA">
            <w:pPr>
              <w:spacing w:line="480" w:lineRule="auto"/>
              <w:rPr>
                <w:rFonts w:ascii="Arial" w:hAnsi="Arial"/>
                <w:b/>
                <w:sz w:val="20"/>
                <w:szCs w:val="20"/>
              </w:rPr>
            </w:pPr>
            <w:r w:rsidRPr="004F52F4">
              <w:rPr>
                <w:rFonts w:ascii="Arial" w:hAnsi="Arial"/>
                <w:b/>
                <w:sz w:val="20"/>
                <w:szCs w:val="20"/>
              </w:rPr>
              <w:t>progetti@pec.apuliafilmcommission.it</w:t>
            </w:r>
          </w:p>
        </w:tc>
      </w:tr>
      <w:tr w:rsidR="007E7FEA" w14:paraId="69AF56D8" w14:textId="77777777" w:rsidTr="00BB5CC2">
        <w:tc>
          <w:tcPr>
            <w:tcW w:w="4400" w:type="dxa"/>
            <w:gridSpan w:val="2"/>
          </w:tcPr>
          <w:p w14:paraId="6277B60E" w14:textId="52A8BF30" w:rsidR="007E7FEA" w:rsidRDefault="007E7FEA" w:rsidP="00B937DA">
            <w:pPr>
              <w:spacing w:line="480" w:lineRule="auto"/>
              <w:rPr>
                <w:rFonts w:ascii="Arial" w:hAnsi="Arial"/>
                <w:sz w:val="20"/>
                <w:szCs w:val="20"/>
              </w:rPr>
            </w:pPr>
            <w:r>
              <w:rPr>
                <w:rFonts w:ascii="Arial" w:hAnsi="Arial"/>
                <w:sz w:val="20"/>
                <w:szCs w:val="20"/>
              </w:rPr>
              <w:t>Descrizione servizio</w:t>
            </w:r>
          </w:p>
        </w:tc>
        <w:tc>
          <w:tcPr>
            <w:tcW w:w="3838" w:type="dxa"/>
            <w:gridSpan w:val="2"/>
          </w:tcPr>
          <w:p w14:paraId="271EF525" w14:textId="355F148E" w:rsidR="007E7FEA" w:rsidRDefault="007E7FEA" w:rsidP="00B937DA">
            <w:pPr>
              <w:spacing w:line="480" w:lineRule="auto"/>
              <w:rPr>
                <w:rFonts w:ascii="Arial" w:hAnsi="Arial"/>
                <w:sz w:val="20"/>
                <w:szCs w:val="20"/>
              </w:rPr>
            </w:pPr>
            <w:r>
              <w:rPr>
                <w:rFonts w:ascii="Arial" w:hAnsi="Arial"/>
                <w:sz w:val="20"/>
                <w:szCs w:val="20"/>
              </w:rPr>
              <w:t>Luogo di esecuzione</w:t>
            </w:r>
          </w:p>
        </w:tc>
      </w:tr>
      <w:tr w:rsidR="007E7FEA" w14:paraId="0E80AF03" w14:textId="77777777" w:rsidTr="00AC46FD">
        <w:trPr>
          <w:trHeight w:val="930"/>
        </w:trPr>
        <w:tc>
          <w:tcPr>
            <w:tcW w:w="4403" w:type="dxa"/>
            <w:gridSpan w:val="2"/>
          </w:tcPr>
          <w:p w14:paraId="4A1DCDEE" w14:textId="77777777" w:rsidR="007E7FEA" w:rsidRDefault="007E7FEA" w:rsidP="00B937DA">
            <w:pPr>
              <w:spacing w:line="480" w:lineRule="auto"/>
              <w:rPr>
                <w:rFonts w:ascii="Arial" w:hAnsi="Arial"/>
                <w:sz w:val="20"/>
                <w:szCs w:val="20"/>
              </w:rPr>
            </w:pPr>
          </w:p>
        </w:tc>
        <w:tc>
          <w:tcPr>
            <w:tcW w:w="3837" w:type="dxa"/>
            <w:gridSpan w:val="2"/>
          </w:tcPr>
          <w:p w14:paraId="52407977" w14:textId="77777777" w:rsidR="007E7FEA" w:rsidRDefault="007E7FEA" w:rsidP="00B937DA">
            <w:pPr>
              <w:spacing w:line="480" w:lineRule="auto"/>
              <w:rPr>
                <w:rFonts w:ascii="Arial" w:hAnsi="Arial"/>
                <w:sz w:val="20"/>
                <w:szCs w:val="20"/>
              </w:rPr>
            </w:pPr>
          </w:p>
        </w:tc>
      </w:tr>
      <w:tr w:rsidR="004F52F4" w14:paraId="5A31DBDB" w14:textId="77777777" w:rsidTr="007E7FEA">
        <w:tc>
          <w:tcPr>
            <w:tcW w:w="2279" w:type="dxa"/>
          </w:tcPr>
          <w:p w14:paraId="662D94C1" w14:textId="77777777" w:rsidR="00917A4A" w:rsidRDefault="00917A4A" w:rsidP="00B937DA">
            <w:pPr>
              <w:spacing w:line="480" w:lineRule="auto"/>
              <w:rPr>
                <w:rFonts w:ascii="Arial" w:hAnsi="Arial"/>
                <w:sz w:val="20"/>
                <w:szCs w:val="20"/>
              </w:rPr>
            </w:pPr>
          </w:p>
        </w:tc>
        <w:tc>
          <w:tcPr>
            <w:tcW w:w="2124" w:type="dxa"/>
          </w:tcPr>
          <w:p w14:paraId="7DB0A705" w14:textId="77777777" w:rsidR="00917A4A" w:rsidRDefault="00917A4A" w:rsidP="00B937DA">
            <w:pPr>
              <w:spacing w:line="480" w:lineRule="auto"/>
              <w:rPr>
                <w:rFonts w:ascii="Arial" w:hAnsi="Arial"/>
                <w:sz w:val="20"/>
                <w:szCs w:val="20"/>
              </w:rPr>
            </w:pPr>
          </w:p>
        </w:tc>
        <w:tc>
          <w:tcPr>
            <w:tcW w:w="1897" w:type="dxa"/>
          </w:tcPr>
          <w:p w14:paraId="7D047521" w14:textId="77777777" w:rsidR="00917A4A" w:rsidRDefault="00917A4A" w:rsidP="00B937DA">
            <w:pPr>
              <w:spacing w:line="480" w:lineRule="auto"/>
              <w:rPr>
                <w:rFonts w:ascii="Arial" w:hAnsi="Arial"/>
                <w:sz w:val="20"/>
                <w:szCs w:val="20"/>
              </w:rPr>
            </w:pPr>
          </w:p>
        </w:tc>
        <w:tc>
          <w:tcPr>
            <w:tcW w:w="1940" w:type="dxa"/>
          </w:tcPr>
          <w:p w14:paraId="2F0E7F2E" w14:textId="77777777" w:rsidR="00917A4A" w:rsidRDefault="00917A4A" w:rsidP="00B937DA">
            <w:pPr>
              <w:spacing w:line="480" w:lineRule="auto"/>
              <w:rPr>
                <w:rFonts w:ascii="Arial" w:hAnsi="Arial"/>
                <w:sz w:val="20"/>
                <w:szCs w:val="20"/>
              </w:rPr>
            </w:pPr>
          </w:p>
        </w:tc>
      </w:tr>
      <w:tr w:rsidR="007E7FEA" w14:paraId="1BA773A7" w14:textId="77777777" w:rsidTr="007E7FEA">
        <w:trPr>
          <w:trHeight w:val="1676"/>
        </w:trPr>
        <w:tc>
          <w:tcPr>
            <w:tcW w:w="4403" w:type="dxa"/>
            <w:gridSpan w:val="2"/>
          </w:tcPr>
          <w:p w14:paraId="46CF4DE4" w14:textId="4104CF3C" w:rsidR="007E7FEA" w:rsidRDefault="007E7FEA" w:rsidP="007E7FEA">
            <w:pPr>
              <w:spacing w:line="480" w:lineRule="auto"/>
              <w:rPr>
                <w:rFonts w:ascii="Arial" w:hAnsi="Arial"/>
                <w:sz w:val="20"/>
                <w:szCs w:val="20"/>
              </w:rPr>
            </w:pPr>
            <w:r>
              <w:rPr>
                <w:rFonts w:ascii="Arial" w:hAnsi="Arial"/>
                <w:sz w:val="20"/>
                <w:szCs w:val="20"/>
              </w:rPr>
              <w:t xml:space="preserve">Valore capitale dell’anticipazione concessa (somma garantita in linea </w:t>
            </w:r>
            <w:r w:rsidRPr="007E7FEA">
              <w:rPr>
                <w:rFonts w:ascii="Arial" w:hAnsi="Arial"/>
                <w:sz w:val="20"/>
                <w:szCs w:val="20"/>
              </w:rPr>
              <w:t>capitale) (€)</w:t>
            </w:r>
          </w:p>
        </w:tc>
        <w:tc>
          <w:tcPr>
            <w:tcW w:w="3837" w:type="dxa"/>
            <w:gridSpan w:val="2"/>
          </w:tcPr>
          <w:p w14:paraId="247F7F27" w14:textId="52C6A3A9" w:rsidR="007E7FEA" w:rsidRPr="007F5940" w:rsidRDefault="007E7FEA" w:rsidP="007E7FEA">
            <w:pPr>
              <w:spacing w:line="480" w:lineRule="auto"/>
              <w:rPr>
                <w:rFonts w:ascii="Arial" w:hAnsi="Arial"/>
                <w:sz w:val="20"/>
                <w:szCs w:val="20"/>
              </w:rPr>
            </w:pPr>
            <w:r w:rsidRPr="007F5940">
              <w:rPr>
                <w:rFonts w:ascii="Arial" w:hAnsi="Arial"/>
                <w:sz w:val="20"/>
                <w:szCs w:val="20"/>
              </w:rPr>
              <w:t>Tasso di interesse: tasso di interess</w:t>
            </w:r>
            <w:r>
              <w:rPr>
                <w:rFonts w:ascii="Arial" w:hAnsi="Arial"/>
                <w:sz w:val="20"/>
                <w:szCs w:val="20"/>
              </w:rPr>
              <w:t xml:space="preserve">e legale vigente per il periodo </w:t>
            </w:r>
            <w:r w:rsidRPr="007F5940">
              <w:rPr>
                <w:rFonts w:ascii="Arial" w:hAnsi="Arial"/>
                <w:sz w:val="20"/>
                <w:szCs w:val="20"/>
              </w:rPr>
              <w:t>necessario al recupero dell’anticipazione secon</w:t>
            </w:r>
            <w:r>
              <w:rPr>
                <w:rFonts w:ascii="Arial" w:hAnsi="Arial"/>
                <w:sz w:val="20"/>
                <w:szCs w:val="20"/>
              </w:rPr>
              <w:t xml:space="preserve">do il </w:t>
            </w:r>
            <w:r w:rsidRPr="007F5940">
              <w:rPr>
                <w:rFonts w:ascii="Arial" w:hAnsi="Arial"/>
                <w:sz w:val="20"/>
                <w:szCs w:val="20"/>
              </w:rPr>
              <w:t xml:space="preserve">cronoprogramma </w:t>
            </w:r>
            <w:r>
              <w:rPr>
                <w:rFonts w:ascii="Arial" w:hAnsi="Arial"/>
                <w:sz w:val="20"/>
                <w:szCs w:val="20"/>
              </w:rPr>
              <w:t>progettuale</w:t>
            </w:r>
          </w:p>
          <w:p w14:paraId="0D2D3DC5" w14:textId="77777777" w:rsidR="007E7FEA" w:rsidRDefault="007E7FEA" w:rsidP="00B937DA">
            <w:pPr>
              <w:spacing w:line="480" w:lineRule="auto"/>
              <w:rPr>
                <w:rFonts w:ascii="Arial" w:hAnsi="Arial"/>
                <w:sz w:val="20"/>
                <w:szCs w:val="20"/>
              </w:rPr>
            </w:pPr>
          </w:p>
        </w:tc>
      </w:tr>
      <w:tr w:rsidR="000C1BD8" w14:paraId="64FE69ED" w14:textId="77777777" w:rsidTr="007E7FEA">
        <w:trPr>
          <w:trHeight w:val="1676"/>
        </w:trPr>
        <w:tc>
          <w:tcPr>
            <w:tcW w:w="4403" w:type="dxa"/>
            <w:gridSpan w:val="2"/>
          </w:tcPr>
          <w:p w14:paraId="17FE639E" w14:textId="77777777" w:rsidR="000C1BD8" w:rsidRDefault="000C1BD8" w:rsidP="007E7FEA">
            <w:pPr>
              <w:spacing w:line="480" w:lineRule="auto"/>
              <w:rPr>
                <w:rFonts w:ascii="Arial" w:hAnsi="Arial"/>
                <w:sz w:val="20"/>
                <w:szCs w:val="20"/>
              </w:rPr>
            </w:pPr>
          </w:p>
        </w:tc>
        <w:tc>
          <w:tcPr>
            <w:tcW w:w="3837" w:type="dxa"/>
            <w:gridSpan w:val="2"/>
          </w:tcPr>
          <w:p w14:paraId="15407613" w14:textId="77777777" w:rsidR="000C1BD8" w:rsidRPr="007F5940" w:rsidRDefault="000C1BD8" w:rsidP="007E7FEA">
            <w:pPr>
              <w:spacing w:line="480" w:lineRule="auto"/>
              <w:rPr>
                <w:rFonts w:ascii="Arial" w:hAnsi="Arial"/>
                <w:sz w:val="20"/>
                <w:szCs w:val="20"/>
              </w:rPr>
            </w:pPr>
          </w:p>
        </w:tc>
      </w:tr>
    </w:tbl>
    <w:p w14:paraId="044C8D41" w14:textId="77777777" w:rsidR="00762E80" w:rsidRDefault="00762E80" w:rsidP="00B937DA">
      <w:pPr>
        <w:spacing w:line="480" w:lineRule="auto"/>
        <w:rPr>
          <w:rFonts w:ascii="Arial" w:hAnsi="Arial"/>
          <w:sz w:val="20"/>
          <w:szCs w:val="20"/>
        </w:rPr>
      </w:pPr>
    </w:p>
    <w:p w14:paraId="4CCF12BA" w14:textId="77777777" w:rsidR="00762E80" w:rsidRDefault="00762E80" w:rsidP="00B937DA">
      <w:pPr>
        <w:spacing w:line="480" w:lineRule="auto"/>
        <w:rPr>
          <w:rFonts w:ascii="Arial" w:hAnsi="Arial"/>
          <w:sz w:val="20"/>
          <w:szCs w:val="20"/>
        </w:rPr>
      </w:pPr>
    </w:p>
    <w:p w14:paraId="579E507E" w14:textId="77777777" w:rsidR="000C1BD8" w:rsidRDefault="000C1BD8" w:rsidP="000C1BD8">
      <w:pPr>
        <w:spacing w:line="240" w:lineRule="auto"/>
        <w:rPr>
          <w:rFonts w:ascii="Arial" w:hAnsi="Arial"/>
          <w:sz w:val="20"/>
          <w:szCs w:val="20"/>
        </w:rPr>
      </w:pPr>
    </w:p>
    <w:p w14:paraId="2708BA57" w14:textId="64882FCA" w:rsidR="007F5940" w:rsidRDefault="007F5940" w:rsidP="000C1BD8">
      <w:pPr>
        <w:spacing w:line="240" w:lineRule="auto"/>
        <w:rPr>
          <w:rFonts w:ascii="Arial" w:hAnsi="Arial"/>
          <w:sz w:val="20"/>
          <w:szCs w:val="20"/>
        </w:rPr>
      </w:pPr>
      <w:r w:rsidRPr="007F5940">
        <w:rPr>
          <w:rFonts w:ascii="Arial" w:hAnsi="Arial"/>
          <w:sz w:val="20"/>
          <w:szCs w:val="20"/>
        </w:rPr>
        <w:t>Il Contraente ed il Garante, con la sottoscrizione della presente Scheda Tecnica,</w:t>
      </w:r>
      <w:r>
        <w:rPr>
          <w:rFonts w:ascii="Arial" w:hAnsi="Arial"/>
          <w:sz w:val="20"/>
          <w:szCs w:val="20"/>
        </w:rPr>
        <w:t xml:space="preserve"> </w:t>
      </w:r>
      <w:r w:rsidRPr="007F5940">
        <w:rPr>
          <w:rFonts w:ascii="Arial" w:hAnsi="Arial"/>
          <w:sz w:val="20"/>
          <w:szCs w:val="20"/>
        </w:rPr>
        <w:t>accettano le condizioni previste nella garanzia fide</w:t>
      </w:r>
      <w:r>
        <w:rPr>
          <w:rFonts w:ascii="Arial" w:hAnsi="Arial"/>
          <w:sz w:val="20"/>
          <w:szCs w:val="20"/>
        </w:rPr>
        <w:t xml:space="preserve">iussoria alla quale la presente </w:t>
      </w:r>
      <w:r w:rsidRPr="007F5940">
        <w:rPr>
          <w:rFonts w:ascii="Arial" w:hAnsi="Arial"/>
          <w:sz w:val="20"/>
          <w:szCs w:val="20"/>
        </w:rPr>
        <w:t>Scheda risulta allegata.</w:t>
      </w:r>
    </w:p>
    <w:p w14:paraId="2F857602" w14:textId="77777777" w:rsidR="007F5940" w:rsidRPr="007F5940" w:rsidRDefault="007F5940" w:rsidP="007F5940">
      <w:pPr>
        <w:spacing w:line="480" w:lineRule="auto"/>
        <w:rPr>
          <w:rFonts w:ascii="Arial" w:hAnsi="Arial"/>
          <w:sz w:val="20"/>
          <w:szCs w:val="20"/>
        </w:rPr>
      </w:pPr>
    </w:p>
    <w:p w14:paraId="14E15514" w14:textId="062A128F" w:rsidR="007F5940" w:rsidRDefault="007F5940" w:rsidP="007F5940">
      <w:pPr>
        <w:spacing w:line="480" w:lineRule="auto"/>
        <w:rPr>
          <w:rFonts w:ascii="Arial" w:hAnsi="Arial"/>
          <w:sz w:val="20"/>
          <w:szCs w:val="20"/>
        </w:rPr>
      </w:pPr>
      <w:r w:rsidRPr="007F5940">
        <w:rPr>
          <w:rFonts w:ascii="Arial" w:hAnsi="Arial"/>
          <w:sz w:val="20"/>
          <w:szCs w:val="20"/>
        </w:rPr>
        <w:lastRenderedPageBreak/>
        <w:t xml:space="preserve">Il Contraente </w:t>
      </w:r>
      <w:r>
        <w:rPr>
          <w:rFonts w:ascii="Arial" w:hAnsi="Arial"/>
          <w:sz w:val="20"/>
          <w:szCs w:val="20"/>
        </w:rPr>
        <w:t xml:space="preserve">                                                                                    </w:t>
      </w:r>
      <w:r w:rsidRPr="007F5940">
        <w:rPr>
          <w:rFonts w:ascii="Arial" w:hAnsi="Arial"/>
          <w:sz w:val="20"/>
          <w:szCs w:val="20"/>
        </w:rPr>
        <w:t>Il Garante</w:t>
      </w:r>
    </w:p>
    <w:p w14:paraId="1716A56F" w14:textId="71E25E94" w:rsidR="007F5940" w:rsidRDefault="007F5940" w:rsidP="007F5940">
      <w:pPr>
        <w:spacing w:line="480" w:lineRule="auto"/>
        <w:rPr>
          <w:rFonts w:ascii="Arial" w:hAnsi="Arial"/>
          <w:sz w:val="20"/>
          <w:szCs w:val="20"/>
        </w:rPr>
      </w:pPr>
      <w:r>
        <w:rPr>
          <w:rFonts w:ascii="Arial" w:hAnsi="Arial"/>
          <w:sz w:val="20"/>
          <w:szCs w:val="20"/>
        </w:rPr>
        <w:t>__________________                                                                  _________________________</w:t>
      </w:r>
    </w:p>
    <w:p w14:paraId="14535ACA" w14:textId="77777777" w:rsidR="007F5940" w:rsidRPr="007F5940" w:rsidRDefault="007F5940" w:rsidP="007F5940">
      <w:pPr>
        <w:spacing w:line="480" w:lineRule="auto"/>
        <w:rPr>
          <w:rFonts w:ascii="Arial" w:hAnsi="Arial"/>
          <w:sz w:val="20"/>
          <w:szCs w:val="20"/>
        </w:rPr>
      </w:pPr>
    </w:p>
    <w:p w14:paraId="37B1D025" w14:textId="23899FF5" w:rsidR="00C740FB" w:rsidRPr="00D3486F" w:rsidRDefault="007F5940" w:rsidP="000C1BD8">
      <w:pPr>
        <w:spacing w:line="240" w:lineRule="auto"/>
        <w:rPr>
          <w:rFonts w:ascii="Arial" w:hAnsi="Arial"/>
          <w:sz w:val="20"/>
          <w:szCs w:val="20"/>
        </w:rPr>
      </w:pPr>
      <w:r w:rsidRPr="007F5940">
        <w:rPr>
          <w:rFonts w:ascii="Arial" w:hAnsi="Arial"/>
          <w:sz w:val="20"/>
          <w:szCs w:val="20"/>
        </w:rPr>
        <w:t>Emessa in ________ copie ad un solo effetto il ____________________</w:t>
      </w:r>
    </w:p>
    <w:sectPr w:rsidR="00C740FB" w:rsidRPr="00D3486F" w:rsidSect="007E7FEA">
      <w:headerReference w:type="default" r:id="rId7"/>
      <w:footerReference w:type="even" r:id="rId8"/>
      <w:footerReference w:type="default" r:id="rId9"/>
      <w:pgSz w:w="11906" w:h="16838"/>
      <w:pgMar w:top="1440" w:right="1896" w:bottom="993" w:left="1760" w:header="708"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71A3" w14:textId="77777777" w:rsidR="00355AA8" w:rsidRDefault="00355AA8" w:rsidP="008411CE">
      <w:pPr>
        <w:spacing w:line="240" w:lineRule="auto"/>
      </w:pPr>
      <w:r>
        <w:separator/>
      </w:r>
    </w:p>
  </w:endnote>
  <w:endnote w:type="continuationSeparator" w:id="0">
    <w:p w14:paraId="1F840924" w14:textId="77777777" w:rsidR="00355AA8" w:rsidRDefault="00355AA8" w:rsidP="00841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A3D7" w14:textId="77777777" w:rsidR="00333929" w:rsidRDefault="00333929" w:rsidP="00790A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E13BB99" w14:textId="77777777" w:rsidR="00333929" w:rsidRDefault="00333929" w:rsidP="0033392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3EFA" w14:textId="764384E0" w:rsidR="00333929" w:rsidRDefault="00333929" w:rsidP="00790A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75C40">
      <w:rPr>
        <w:rStyle w:val="Numeropagina"/>
        <w:noProof/>
      </w:rPr>
      <w:t>5</w:t>
    </w:r>
    <w:r>
      <w:rPr>
        <w:rStyle w:val="Numeropagina"/>
      </w:rPr>
      <w:fldChar w:fldCharType="end"/>
    </w:r>
  </w:p>
  <w:p w14:paraId="2EAF1163" w14:textId="50B167EA" w:rsidR="00813277" w:rsidRPr="0027701A" w:rsidRDefault="00813277" w:rsidP="00333929">
    <w:pPr>
      <w:spacing w:line="240" w:lineRule="auto"/>
      <w:ind w:right="360"/>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006D" w14:textId="77777777" w:rsidR="00355AA8" w:rsidRDefault="00355AA8" w:rsidP="008411CE">
      <w:pPr>
        <w:spacing w:line="240" w:lineRule="auto"/>
      </w:pPr>
      <w:r>
        <w:separator/>
      </w:r>
    </w:p>
  </w:footnote>
  <w:footnote w:type="continuationSeparator" w:id="0">
    <w:p w14:paraId="4A37D089" w14:textId="77777777" w:rsidR="00355AA8" w:rsidRDefault="00355AA8" w:rsidP="008411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8F65" w14:textId="21164B6D" w:rsidR="00B749F7" w:rsidRDefault="00B749F7" w:rsidP="00B749F7">
    <w:pPr>
      <w:pStyle w:val="Intestazione"/>
      <w:jc w:val="left"/>
      <w:rPr>
        <w:i/>
        <w:sz w:val="32"/>
        <w:szCs w:val="32"/>
      </w:rPr>
    </w:pPr>
    <w:r>
      <w:rPr>
        <w:i/>
        <w:sz w:val="32"/>
        <w:szCs w:val="32"/>
      </w:rPr>
      <w:t xml:space="preserve">                 </w:t>
    </w:r>
  </w:p>
  <w:p w14:paraId="63FAF0EF" w14:textId="7E71DDA1" w:rsidR="00B749F7" w:rsidRDefault="009C6B72" w:rsidP="00B749F7">
    <w:pPr>
      <w:pStyle w:val="Intestazione"/>
      <w:jc w:val="left"/>
      <w:rPr>
        <w:i/>
        <w:sz w:val="32"/>
        <w:szCs w:val="32"/>
      </w:rPr>
    </w:pPr>
    <w:r>
      <w:rPr>
        <w:i/>
        <w:noProof/>
        <w:sz w:val="32"/>
        <w:szCs w:val="32"/>
        <w:lang w:eastAsia="it-IT"/>
      </w:rPr>
      <w:drawing>
        <wp:anchor distT="0" distB="0" distL="114300" distR="114300" simplePos="0" relativeHeight="251652608" behindDoc="0" locked="0" layoutInCell="1" allowOverlap="1" wp14:anchorId="417ADCAF" wp14:editId="09CDBBA3">
          <wp:simplePos x="0" y="0"/>
          <wp:positionH relativeFrom="column">
            <wp:posOffset>1805940</wp:posOffset>
          </wp:positionH>
          <wp:positionV relativeFrom="paragraph">
            <wp:posOffset>397510</wp:posOffset>
          </wp:positionV>
          <wp:extent cx="988060" cy="359410"/>
          <wp:effectExtent l="0" t="0" r="254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60" cy="359410"/>
                  </a:xfrm>
                  <a:prstGeom prst="rect">
                    <a:avLst/>
                  </a:prstGeom>
                  <a:noFill/>
                </pic:spPr>
              </pic:pic>
            </a:graphicData>
          </a:graphic>
          <wp14:sizeRelH relativeFrom="page">
            <wp14:pctWidth>0</wp14:pctWidth>
          </wp14:sizeRelH>
          <wp14:sizeRelV relativeFrom="page">
            <wp14:pctHeight>0</wp14:pctHeight>
          </wp14:sizeRelV>
        </wp:anchor>
      </w:drawing>
    </w:r>
    <w:r w:rsidR="00D75C40">
      <w:rPr>
        <w:i/>
        <w:sz w:val="32"/>
        <w:szCs w:val="32"/>
      </w:rPr>
      <w:t xml:space="preserve">         </w:t>
    </w:r>
    <w:r w:rsidR="00B749F7">
      <w:rPr>
        <w:i/>
        <w:sz w:val="32"/>
        <w:szCs w:val="32"/>
      </w:rPr>
      <w:t xml:space="preserve">  </w:t>
    </w:r>
    <w:r>
      <w:rPr>
        <w:i/>
        <w:sz w:val="32"/>
        <w:szCs w:val="32"/>
      </w:rPr>
      <w:t xml:space="preserve">      </w:t>
    </w:r>
    <w:r>
      <w:rPr>
        <w:i/>
        <w:noProof/>
        <w:sz w:val="32"/>
        <w:szCs w:val="32"/>
        <w:lang w:eastAsia="it-IT"/>
      </w:rPr>
      <w:drawing>
        <wp:inline distT="0" distB="0" distL="0" distR="0" wp14:anchorId="715077C6" wp14:editId="370FE4BC">
          <wp:extent cx="416560" cy="565455"/>
          <wp:effectExtent l="0" t="0" r="2540"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59214" cy="623355"/>
                  </a:xfrm>
                  <a:prstGeom prst="rect">
                    <a:avLst/>
                  </a:prstGeom>
                  <a:noFill/>
                </pic:spPr>
              </pic:pic>
            </a:graphicData>
          </a:graphic>
        </wp:inline>
      </w:drawing>
    </w:r>
    <w:r>
      <w:rPr>
        <w:i/>
        <w:sz w:val="32"/>
        <w:szCs w:val="32"/>
      </w:rPr>
      <w:t xml:space="preserve">               </w:t>
    </w:r>
    <w:r w:rsidR="00B749F7">
      <w:rPr>
        <w:i/>
        <w:sz w:val="32"/>
        <w:szCs w:val="32"/>
      </w:rPr>
      <w:t xml:space="preserve"> </w:t>
    </w:r>
    <w:r>
      <w:rPr>
        <w:i/>
        <w:sz w:val="32"/>
        <w:szCs w:val="32"/>
      </w:rPr>
      <w:t xml:space="preserve">   </w:t>
    </w:r>
    <w:r w:rsidR="00B749F7">
      <w:rPr>
        <w:i/>
        <w:sz w:val="32"/>
        <w:szCs w:val="32"/>
      </w:rPr>
      <w:t xml:space="preserve">                      </w:t>
    </w:r>
    <w:r>
      <w:rPr>
        <w:i/>
        <w:sz w:val="32"/>
        <w:szCs w:val="32"/>
      </w:rPr>
      <w:t xml:space="preserve">              </w:t>
    </w:r>
    <w:r w:rsidRPr="0018492C">
      <w:rPr>
        <w:noProof/>
        <w:lang w:eastAsia="it-IT"/>
      </w:rPr>
      <w:drawing>
        <wp:inline distT="0" distB="0" distL="0" distR="0" wp14:anchorId="169528A6" wp14:editId="73451FAD">
          <wp:extent cx="1209040" cy="914400"/>
          <wp:effectExtent l="0" t="0" r="0" b="0"/>
          <wp:docPr id="4" name="Immagine 2" descr="ROBERTA :Users:robertacalabrese:Desktop:SERVIZIO_CIV:OMINO_completo_serviziocivile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ROBERTA :Users:robertacalabrese:Desktop:SERVIZIO_CIV:OMINO_completo_serviziocivile_RGB.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9040" cy="914400"/>
                  </a:xfrm>
                  <a:prstGeom prst="rect">
                    <a:avLst/>
                  </a:prstGeom>
                  <a:noFill/>
                  <a:ln>
                    <a:noFill/>
                  </a:ln>
                </pic:spPr>
              </pic:pic>
            </a:graphicData>
          </a:graphic>
        </wp:inline>
      </w:drawing>
    </w:r>
  </w:p>
  <w:p w14:paraId="4768C2E3" w14:textId="657FDAE0" w:rsidR="004F6ACC" w:rsidRPr="00471287" w:rsidRDefault="004F6ACC" w:rsidP="00B749F7">
    <w:pPr>
      <w:pStyle w:val="Titolo11"/>
      <w:spacing w:before="69"/>
      <w:ind w:right="108"/>
      <w:jc w:val="center"/>
      <w:rPr>
        <w:rFonts w:ascii="Tahoma" w:hAnsi="Tahoma" w:cs="Tahoma"/>
        <w:bCs w:val="0"/>
        <w:lang w:val="it-IT"/>
      </w:rPr>
    </w:pPr>
  </w:p>
  <w:p w14:paraId="3C15C672" w14:textId="1EF438A2" w:rsidR="004F6ACC" w:rsidRDefault="00C62615" w:rsidP="004F6ACC">
    <w:pPr>
      <w:pStyle w:val="Intestazione"/>
      <w:tabs>
        <w:tab w:val="clear" w:pos="4819"/>
        <w:tab w:val="left" w:pos="3969"/>
        <w:tab w:val="center" w:pos="5954"/>
      </w:tabs>
      <w:jc w:val="right"/>
      <w:rPr>
        <w:i/>
        <w:sz w:val="28"/>
        <w:szCs w:val="28"/>
      </w:rPr>
    </w:pPr>
    <w:r w:rsidRPr="004F6ACC">
      <w:rPr>
        <w:i/>
        <w:sz w:val="28"/>
        <w:szCs w:val="28"/>
      </w:rPr>
      <w:t xml:space="preserve">Allegato </w:t>
    </w:r>
    <w:r w:rsidR="00B937DA">
      <w:rPr>
        <w:i/>
        <w:sz w:val="28"/>
        <w:szCs w:val="28"/>
      </w:rPr>
      <w:t>6</w:t>
    </w:r>
    <w:r w:rsidRPr="004F6ACC">
      <w:rPr>
        <w:i/>
        <w:sz w:val="28"/>
        <w:szCs w:val="28"/>
      </w:rPr>
      <w:t xml:space="preserve"> </w:t>
    </w:r>
  </w:p>
  <w:p w14:paraId="114C3293" w14:textId="109A6C06" w:rsidR="00B937DA" w:rsidRPr="004F6ACC" w:rsidRDefault="00B937DA" w:rsidP="00B937DA">
    <w:pPr>
      <w:pStyle w:val="Intestazione"/>
      <w:tabs>
        <w:tab w:val="clear" w:pos="4819"/>
        <w:tab w:val="left" w:pos="3969"/>
        <w:tab w:val="center" w:pos="5954"/>
      </w:tabs>
      <w:jc w:val="right"/>
      <w:rPr>
        <w:i/>
        <w:sz w:val="28"/>
        <w:szCs w:val="28"/>
      </w:rPr>
    </w:pPr>
    <w:r>
      <w:rPr>
        <w:i/>
        <w:sz w:val="28"/>
        <w:szCs w:val="28"/>
      </w:rPr>
      <w:t>Schema Contratto fideiussor</w:t>
    </w:r>
    <w:r w:rsidR="00172464">
      <w:rPr>
        <w:i/>
        <w:sz w:val="28"/>
        <w:szCs w:val="28"/>
      </w:rPr>
      <w:t>io per richiesta anticipazione 4</w:t>
    </w:r>
    <w:r>
      <w:rPr>
        <w:i/>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C07"/>
    <w:multiLevelType w:val="hybridMultilevel"/>
    <w:tmpl w:val="4636DDAA"/>
    <w:lvl w:ilvl="0" w:tplc="66FC4F70">
      <w:start w:val="1"/>
      <w:numFmt w:val="decimal"/>
      <w:lvlText w:val="%1)"/>
      <w:lvlJc w:val="left"/>
      <w:pPr>
        <w:ind w:left="720" w:hanging="360"/>
      </w:pPr>
      <w:rPr>
        <w:rFonts w:ascii="Tahoma" w:hAnsi="Tahoma" w:cs="Tahoma"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856AD3"/>
    <w:multiLevelType w:val="hybridMultilevel"/>
    <w:tmpl w:val="D124FF54"/>
    <w:lvl w:ilvl="0" w:tplc="3A9604CE">
      <w:start w:val="1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9A6DE2"/>
    <w:multiLevelType w:val="hybridMultilevel"/>
    <w:tmpl w:val="791CC2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8279D9"/>
    <w:multiLevelType w:val="hybridMultilevel"/>
    <w:tmpl w:val="01E4C62A"/>
    <w:lvl w:ilvl="0" w:tplc="0F3E0BAC">
      <w:start w:val="1"/>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4" w15:restartNumberingAfterBreak="0">
    <w:nsid w:val="541C6BB9"/>
    <w:multiLevelType w:val="multilevel"/>
    <w:tmpl w:val="CCF4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66706"/>
    <w:multiLevelType w:val="hybridMultilevel"/>
    <w:tmpl w:val="321EEFB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5B46414"/>
    <w:multiLevelType w:val="hybridMultilevel"/>
    <w:tmpl w:val="5420B15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66367EC7"/>
    <w:multiLevelType w:val="hybridMultilevel"/>
    <w:tmpl w:val="1840A8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66E525E"/>
    <w:multiLevelType w:val="hybridMultilevel"/>
    <w:tmpl w:val="349A4F2E"/>
    <w:lvl w:ilvl="0" w:tplc="0F3E0BAC">
      <w:start w:val="1"/>
      <w:numFmt w:val="decimal"/>
      <w:lvlText w:val="%1)"/>
      <w:lvlJc w:val="left"/>
      <w:pPr>
        <w:ind w:left="22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6C42F87"/>
    <w:multiLevelType w:val="hybridMultilevel"/>
    <w:tmpl w:val="6CC05C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B41AB5B4">
      <w:numFmt w:val="bullet"/>
      <w:lvlText w:val="-"/>
      <w:lvlJc w:val="left"/>
      <w:pPr>
        <w:ind w:left="720" w:hanging="360"/>
      </w:pPr>
      <w:rPr>
        <w:rFonts w:ascii="Arial" w:eastAsia="Times New Roman" w:hAnsi="Arial" w:cs="Arial" w:hint="default"/>
      </w:rPr>
    </w:lvl>
    <w:lvl w:ilvl="4" w:tplc="B41AB5B4">
      <w:numFmt w:val="bullet"/>
      <w:lvlText w:val="-"/>
      <w:lvlJc w:val="left"/>
      <w:pPr>
        <w:ind w:left="720" w:hanging="360"/>
      </w:pPr>
      <w:rPr>
        <w:rFonts w:ascii="Arial" w:eastAsia="Times New Roman" w:hAnsi="Arial" w:cs="Arial" w:hint="default"/>
      </w:r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313DB1"/>
    <w:multiLevelType w:val="multilevel"/>
    <w:tmpl w:val="90408B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C94064A"/>
    <w:multiLevelType w:val="hybridMultilevel"/>
    <w:tmpl w:val="D6FAADFE"/>
    <w:lvl w:ilvl="0" w:tplc="04100001">
      <w:start w:val="1"/>
      <w:numFmt w:val="bullet"/>
      <w:lvlText w:val=""/>
      <w:lvlJc w:val="left"/>
      <w:pPr>
        <w:tabs>
          <w:tab w:val="num" w:pos="1077"/>
        </w:tabs>
        <w:ind w:left="107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start w:val="1"/>
      <w:numFmt w:val="bullet"/>
      <w:lvlText w:val=""/>
      <w:lvlJc w:val="left"/>
      <w:pPr>
        <w:tabs>
          <w:tab w:val="num" w:pos="2517"/>
        </w:tabs>
        <w:ind w:left="2517" w:hanging="360"/>
      </w:pPr>
      <w:rPr>
        <w:rFonts w:ascii="Wingdings" w:hAnsi="Wingdings" w:cs="Wingdings" w:hint="default"/>
      </w:rPr>
    </w:lvl>
    <w:lvl w:ilvl="3" w:tplc="04100001">
      <w:start w:val="1"/>
      <w:numFmt w:val="bullet"/>
      <w:lvlText w:val=""/>
      <w:lvlJc w:val="left"/>
      <w:pPr>
        <w:tabs>
          <w:tab w:val="num" w:pos="3237"/>
        </w:tabs>
        <w:ind w:left="3237" w:hanging="360"/>
      </w:pPr>
      <w:rPr>
        <w:rFonts w:ascii="Symbol" w:hAnsi="Symbol" w:cs="Symbol" w:hint="default"/>
      </w:rPr>
    </w:lvl>
    <w:lvl w:ilvl="4" w:tplc="04100003">
      <w:start w:val="1"/>
      <w:numFmt w:val="bullet"/>
      <w:lvlText w:val="o"/>
      <w:lvlJc w:val="left"/>
      <w:pPr>
        <w:tabs>
          <w:tab w:val="num" w:pos="3957"/>
        </w:tabs>
        <w:ind w:left="3957" w:hanging="360"/>
      </w:pPr>
      <w:rPr>
        <w:rFonts w:ascii="Courier New" w:hAnsi="Courier New" w:cs="Courier New" w:hint="default"/>
      </w:rPr>
    </w:lvl>
    <w:lvl w:ilvl="5" w:tplc="04100005">
      <w:start w:val="1"/>
      <w:numFmt w:val="bullet"/>
      <w:lvlText w:val=""/>
      <w:lvlJc w:val="left"/>
      <w:pPr>
        <w:tabs>
          <w:tab w:val="num" w:pos="4677"/>
        </w:tabs>
        <w:ind w:left="4677" w:hanging="360"/>
      </w:pPr>
      <w:rPr>
        <w:rFonts w:ascii="Wingdings" w:hAnsi="Wingdings" w:cs="Wingdings" w:hint="default"/>
      </w:rPr>
    </w:lvl>
    <w:lvl w:ilvl="6" w:tplc="04100001">
      <w:start w:val="1"/>
      <w:numFmt w:val="bullet"/>
      <w:lvlText w:val=""/>
      <w:lvlJc w:val="left"/>
      <w:pPr>
        <w:tabs>
          <w:tab w:val="num" w:pos="5397"/>
        </w:tabs>
        <w:ind w:left="5397" w:hanging="360"/>
      </w:pPr>
      <w:rPr>
        <w:rFonts w:ascii="Symbol" w:hAnsi="Symbol" w:cs="Symbol" w:hint="default"/>
      </w:rPr>
    </w:lvl>
    <w:lvl w:ilvl="7" w:tplc="04100003">
      <w:start w:val="1"/>
      <w:numFmt w:val="bullet"/>
      <w:lvlText w:val="o"/>
      <w:lvlJc w:val="left"/>
      <w:pPr>
        <w:tabs>
          <w:tab w:val="num" w:pos="6117"/>
        </w:tabs>
        <w:ind w:left="6117" w:hanging="360"/>
      </w:pPr>
      <w:rPr>
        <w:rFonts w:ascii="Courier New" w:hAnsi="Courier New" w:cs="Courier New" w:hint="default"/>
      </w:rPr>
    </w:lvl>
    <w:lvl w:ilvl="8" w:tplc="04100005">
      <w:start w:val="1"/>
      <w:numFmt w:val="bullet"/>
      <w:lvlText w:val=""/>
      <w:lvlJc w:val="left"/>
      <w:pPr>
        <w:tabs>
          <w:tab w:val="num" w:pos="6837"/>
        </w:tabs>
        <w:ind w:left="6837" w:hanging="360"/>
      </w:pPr>
      <w:rPr>
        <w:rFonts w:ascii="Wingdings" w:hAnsi="Wingdings" w:cs="Wingdings" w:hint="default"/>
      </w:rPr>
    </w:lvl>
  </w:abstractNum>
  <w:num w:numId="1">
    <w:abstractNumId w:val="11"/>
  </w:num>
  <w:num w:numId="2">
    <w:abstractNumId w:val="0"/>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9"/>
  </w:num>
  <w:num w:numId="10">
    <w:abstractNumId w:val="8"/>
  </w:num>
  <w:num w:numId="11">
    <w:abstractNumId w:val="5"/>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F6"/>
    <w:rsid w:val="000039CE"/>
    <w:rsid w:val="000C1BD8"/>
    <w:rsid w:val="000C3C76"/>
    <w:rsid w:val="000E4820"/>
    <w:rsid w:val="00112090"/>
    <w:rsid w:val="001553A4"/>
    <w:rsid w:val="00172464"/>
    <w:rsid w:val="001758E5"/>
    <w:rsid w:val="00176267"/>
    <w:rsid w:val="001D2747"/>
    <w:rsid w:val="001E6621"/>
    <w:rsid w:val="00213E06"/>
    <w:rsid w:val="0027701A"/>
    <w:rsid w:val="002A3529"/>
    <w:rsid w:val="002C649B"/>
    <w:rsid w:val="002E11B9"/>
    <w:rsid w:val="002F3881"/>
    <w:rsid w:val="00321BC8"/>
    <w:rsid w:val="00333929"/>
    <w:rsid w:val="00355AA8"/>
    <w:rsid w:val="003B32D4"/>
    <w:rsid w:val="0040162D"/>
    <w:rsid w:val="00421BEE"/>
    <w:rsid w:val="0046544F"/>
    <w:rsid w:val="004E0DB0"/>
    <w:rsid w:val="004E75B2"/>
    <w:rsid w:val="004F52F4"/>
    <w:rsid w:val="004F6ACC"/>
    <w:rsid w:val="00573F45"/>
    <w:rsid w:val="00576722"/>
    <w:rsid w:val="00597443"/>
    <w:rsid w:val="005C2FE1"/>
    <w:rsid w:val="0060312C"/>
    <w:rsid w:val="00605E36"/>
    <w:rsid w:val="00631686"/>
    <w:rsid w:val="00636D29"/>
    <w:rsid w:val="00684386"/>
    <w:rsid w:val="006B0313"/>
    <w:rsid w:val="00722D48"/>
    <w:rsid w:val="00762E80"/>
    <w:rsid w:val="00763A33"/>
    <w:rsid w:val="00772D29"/>
    <w:rsid w:val="007E01AC"/>
    <w:rsid w:val="007E7FEA"/>
    <w:rsid w:val="007F5940"/>
    <w:rsid w:val="00813277"/>
    <w:rsid w:val="008230CD"/>
    <w:rsid w:val="008411CE"/>
    <w:rsid w:val="00854E2D"/>
    <w:rsid w:val="008801BC"/>
    <w:rsid w:val="008E1975"/>
    <w:rsid w:val="008E614D"/>
    <w:rsid w:val="008F17C9"/>
    <w:rsid w:val="00902654"/>
    <w:rsid w:val="00917A4A"/>
    <w:rsid w:val="00945E25"/>
    <w:rsid w:val="009606FB"/>
    <w:rsid w:val="00973ED9"/>
    <w:rsid w:val="009C6B72"/>
    <w:rsid w:val="009E6B28"/>
    <w:rsid w:val="00A56982"/>
    <w:rsid w:val="00A613F6"/>
    <w:rsid w:val="00A72E6D"/>
    <w:rsid w:val="00AA4C27"/>
    <w:rsid w:val="00AF1D5F"/>
    <w:rsid w:val="00B43C4B"/>
    <w:rsid w:val="00B749F7"/>
    <w:rsid w:val="00B937DA"/>
    <w:rsid w:val="00BD210D"/>
    <w:rsid w:val="00BD7196"/>
    <w:rsid w:val="00BF28D7"/>
    <w:rsid w:val="00BF5FE9"/>
    <w:rsid w:val="00C1290B"/>
    <w:rsid w:val="00C3622D"/>
    <w:rsid w:val="00C62615"/>
    <w:rsid w:val="00C740FB"/>
    <w:rsid w:val="00C953E5"/>
    <w:rsid w:val="00C978FE"/>
    <w:rsid w:val="00CA12C4"/>
    <w:rsid w:val="00CE6219"/>
    <w:rsid w:val="00D3486F"/>
    <w:rsid w:val="00D75C40"/>
    <w:rsid w:val="00DB265A"/>
    <w:rsid w:val="00DC5279"/>
    <w:rsid w:val="00DD578B"/>
    <w:rsid w:val="00E11C78"/>
    <w:rsid w:val="00E51273"/>
    <w:rsid w:val="00F1019C"/>
    <w:rsid w:val="00F15FE3"/>
    <w:rsid w:val="00F31F13"/>
    <w:rsid w:val="00F3447C"/>
    <w:rsid w:val="00F767A5"/>
    <w:rsid w:val="00F80DAC"/>
    <w:rsid w:val="00FC2E7B"/>
    <w:rsid w:val="00FF0D36"/>
    <w:rsid w:val="00FF7E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70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06F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1CE"/>
    <w:pPr>
      <w:tabs>
        <w:tab w:val="center" w:pos="4819"/>
        <w:tab w:val="right" w:pos="9638"/>
      </w:tabs>
    </w:pPr>
  </w:style>
  <w:style w:type="character" w:customStyle="1" w:styleId="IntestazioneCarattere">
    <w:name w:val="Intestazione Carattere"/>
    <w:basedOn w:val="Carpredefinitoparagrafo"/>
    <w:link w:val="Intestazione"/>
    <w:uiPriority w:val="99"/>
    <w:rsid w:val="008411CE"/>
    <w:rPr>
      <w:sz w:val="22"/>
      <w:szCs w:val="22"/>
      <w:lang w:eastAsia="en-US"/>
    </w:rPr>
  </w:style>
  <w:style w:type="paragraph" w:styleId="Pidipagina">
    <w:name w:val="footer"/>
    <w:basedOn w:val="Normale"/>
    <w:link w:val="PidipaginaCarattere"/>
    <w:uiPriority w:val="99"/>
    <w:unhideWhenUsed/>
    <w:rsid w:val="008411CE"/>
    <w:pPr>
      <w:tabs>
        <w:tab w:val="center" w:pos="4819"/>
        <w:tab w:val="right" w:pos="9638"/>
      </w:tabs>
    </w:pPr>
  </w:style>
  <w:style w:type="character" w:customStyle="1" w:styleId="PidipaginaCarattere">
    <w:name w:val="Piè di pagina Carattere"/>
    <w:basedOn w:val="Carpredefinitoparagrafo"/>
    <w:link w:val="Pidipagina"/>
    <w:uiPriority w:val="99"/>
    <w:rsid w:val="008411CE"/>
    <w:rPr>
      <w:sz w:val="22"/>
      <w:szCs w:val="22"/>
      <w:lang w:eastAsia="en-US"/>
    </w:rPr>
  </w:style>
  <w:style w:type="paragraph" w:styleId="Testofumetto">
    <w:name w:val="Balloon Text"/>
    <w:basedOn w:val="Normale"/>
    <w:link w:val="TestofumettoCarattere"/>
    <w:uiPriority w:val="99"/>
    <w:semiHidden/>
    <w:unhideWhenUsed/>
    <w:rsid w:val="008411C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11CE"/>
    <w:rPr>
      <w:rFonts w:ascii="Tahoma" w:hAnsi="Tahoma" w:cs="Tahoma"/>
      <w:sz w:val="16"/>
      <w:szCs w:val="16"/>
      <w:lang w:eastAsia="en-US"/>
    </w:rPr>
  </w:style>
  <w:style w:type="character" w:styleId="Numeropagina">
    <w:name w:val="page number"/>
    <w:basedOn w:val="Carpredefinitoparagrafo"/>
    <w:uiPriority w:val="99"/>
    <w:semiHidden/>
    <w:unhideWhenUsed/>
    <w:rsid w:val="00333929"/>
  </w:style>
  <w:style w:type="paragraph" w:customStyle="1" w:styleId="Titolo11">
    <w:name w:val="Titolo 11"/>
    <w:basedOn w:val="Normale"/>
    <w:uiPriority w:val="1"/>
    <w:qFormat/>
    <w:rsid w:val="00B749F7"/>
    <w:pPr>
      <w:widowControl w:val="0"/>
      <w:spacing w:line="240" w:lineRule="auto"/>
      <w:ind w:left="101"/>
      <w:jc w:val="left"/>
      <w:outlineLvl w:val="1"/>
    </w:pPr>
    <w:rPr>
      <w:rFonts w:ascii="Arial" w:eastAsia="Arial" w:hAnsi="Arial" w:cstheme="minorBidi"/>
      <w:b/>
      <w:bCs/>
      <w:sz w:val="24"/>
      <w:szCs w:val="24"/>
      <w:lang w:val="en-US"/>
    </w:rPr>
  </w:style>
  <w:style w:type="character" w:customStyle="1" w:styleId="DefaultCarattere">
    <w:name w:val="Default Carattere"/>
    <w:link w:val="Default"/>
    <w:locked/>
    <w:rsid w:val="004F6ACC"/>
    <w:rPr>
      <w:rFonts w:ascii="Cambria" w:hAnsi="Cambria" w:cs="Cambria"/>
      <w:color w:val="000000"/>
      <w:sz w:val="24"/>
      <w:szCs w:val="24"/>
    </w:rPr>
  </w:style>
  <w:style w:type="paragraph" w:customStyle="1" w:styleId="Default">
    <w:name w:val="Default"/>
    <w:link w:val="DefaultCarattere"/>
    <w:rsid w:val="004F6ACC"/>
    <w:pPr>
      <w:autoSpaceDE w:val="0"/>
      <w:autoSpaceDN w:val="0"/>
      <w:adjustRightInd w:val="0"/>
    </w:pPr>
    <w:rPr>
      <w:rFonts w:ascii="Cambria" w:hAnsi="Cambria" w:cs="Cambria"/>
      <w:color w:val="000000"/>
      <w:sz w:val="24"/>
      <w:szCs w:val="24"/>
    </w:rPr>
  </w:style>
  <w:style w:type="paragraph" w:styleId="Paragrafoelenco">
    <w:name w:val="List Paragraph"/>
    <w:basedOn w:val="Normale"/>
    <w:uiPriority w:val="34"/>
    <w:qFormat/>
    <w:rsid w:val="00C740FB"/>
    <w:pPr>
      <w:ind w:left="720"/>
      <w:contextualSpacing/>
    </w:pPr>
  </w:style>
  <w:style w:type="paragraph" w:styleId="NormaleWeb">
    <w:name w:val="Normal (Web)"/>
    <w:basedOn w:val="Normale"/>
    <w:uiPriority w:val="99"/>
    <w:semiHidden/>
    <w:unhideWhenUsed/>
    <w:rsid w:val="00762E80"/>
    <w:pPr>
      <w:spacing w:before="100" w:beforeAutospacing="1" w:after="100" w:afterAutospacing="1" w:line="240" w:lineRule="auto"/>
      <w:jc w:val="left"/>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762E80"/>
    <w:rPr>
      <w:b/>
      <w:bCs/>
    </w:rPr>
  </w:style>
  <w:style w:type="table" w:styleId="Grigliatabella">
    <w:name w:val="Table Grid"/>
    <w:basedOn w:val="Tabellanormale"/>
    <w:uiPriority w:val="59"/>
    <w:rsid w:val="007F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0451">
      <w:bodyDiv w:val="1"/>
      <w:marLeft w:val="0"/>
      <w:marRight w:val="0"/>
      <w:marTop w:val="0"/>
      <w:marBottom w:val="0"/>
      <w:divBdr>
        <w:top w:val="none" w:sz="0" w:space="0" w:color="auto"/>
        <w:left w:val="none" w:sz="0" w:space="0" w:color="auto"/>
        <w:bottom w:val="none" w:sz="0" w:space="0" w:color="auto"/>
        <w:right w:val="none" w:sz="0" w:space="0" w:color="auto"/>
      </w:divBdr>
    </w:div>
    <w:div w:id="107436555">
      <w:bodyDiv w:val="1"/>
      <w:marLeft w:val="0"/>
      <w:marRight w:val="0"/>
      <w:marTop w:val="0"/>
      <w:marBottom w:val="0"/>
      <w:divBdr>
        <w:top w:val="none" w:sz="0" w:space="0" w:color="auto"/>
        <w:left w:val="none" w:sz="0" w:space="0" w:color="auto"/>
        <w:bottom w:val="none" w:sz="0" w:space="0" w:color="auto"/>
        <w:right w:val="none" w:sz="0" w:space="0" w:color="auto"/>
      </w:divBdr>
    </w:div>
    <w:div w:id="179977614">
      <w:bodyDiv w:val="1"/>
      <w:marLeft w:val="0"/>
      <w:marRight w:val="0"/>
      <w:marTop w:val="0"/>
      <w:marBottom w:val="0"/>
      <w:divBdr>
        <w:top w:val="none" w:sz="0" w:space="0" w:color="auto"/>
        <w:left w:val="none" w:sz="0" w:space="0" w:color="auto"/>
        <w:bottom w:val="none" w:sz="0" w:space="0" w:color="auto"/>
        <w:right w:val="none" w:sz="0" w:space="0" w:color="auto"/>
      </w:divBdr>
    </w:div>
    <w:div w:id="200090238">
      <w:bodyDiv w:val="1"/>
      <w:marLeft w:val="0"/>
      <w:marRight w:val="0"/>
      <w:marTop w:val="0"/>
      <w:marBottom w:val="0"/>
      <w:divBdr>
        <w:top w:val="none" w:sz="0" w:space="0" w:color="auto"/>
        <w:left w:val="none" w:sz="0" w:space="0" w:color="auto"/>
        <w:bottom w:val="none" w:sz="0" w:space="0" w:color="auto"/>
        <w:right w:val="none" w:sz="0" w:space="0" w:color="auto"/>
      </w:divBdr>
    </w:div>
    <w:div w:id="1086876751">
      <w:bodyDiv w:val="1"/>
      <w:marLeft w:val="0"/>
      <w:marRight w:val="0"/>
      <w:marTop w:val="0"/>
      <w:marBottom w:val="0"/>
      <w:divBdr>
        <w:top w:val="none" w:sz="0" w:space="0" w:color="auto"/>
        <w:left w:val="none" w:sz="0" w:space="0" w:color="auto"/>
        <w:bottom w:val="none" w:sz="0" w:space="0" w:color="auto"/>
        <w:right w:val="none" w:sz="0" w:space="0" w:color="auto"/>
      </w:divBdr>
    </w:div>
    <w:div w:id="1238637825">
      <w:bodyDiv w:val="1"/>
      <w:marLeft w:val="0"/>
      <w:marRight w:val="0"/>
      <w:marTop w:val="0"/>
      <w:marBottom w:val="0"/>
      <w:divBdr>
        <w:top w:val="none" w:sz="0" w:space="0" w:color="auto"/>
        <w:left w:val="none" w:sz="0" w:space="0" w:color="auto"/>
        <w:bottom w:val="none" w:sz="0" w:space="0" w:color="auto"/>
        <w:right w:val="none" w:sz="0" w:space="0" w:color="auto"/>
      </w:divBdr>
    </w:div>
    <w:div w:id="1400978222">
      <w:bodyDiv w:val="1"/>
      <w:marLeft w:val="0"/>
      <w:marRight w:val="0"/>
      <w:marTop w:val="0"/>
      <w:marBottom w:val="0"/>
      <w:divBdr>
        <w:top w:val="none" w:sz="0" w:space="0" w:color="auto"/>
        <w:left w:val="none" w:sz="0" w:space="0" w:color="auto"/>
        <w:bottom w:val="none" w:sz="0" w:space="0" w:color="auto"/>
        <w:right w:val="none" w:sz="0" w:space="0" w:color="auto"/>
      </w:divBdr>
    </w:div>
    <w:div w:id="1559705564">
      <w:bodyDiv w:val="1"/>
      <w:marLeft w:val="0"/>
      <w:marRight w:val="0"/>
      <w:marTop w:val="0"/>
      <w:marBottom w:val="0"/>
      <w:divBdr>
        <w:top w:val="none" w:sz="0" w:space="0" w:color="auto"/>
        <w:left w:val="none" w:sz="0" w:space="0" w:color="auto"/>
        <w:bottom w:val="none" w:sz="0" w:space="0" w:color="auto"/>
        <w:right w:val="none" w:sz="0" w:space="0" w:color="auto"/>
      </w:divBdr>
    </w:div>
    <w:div w:id="1745833120">
      <w:bodyDiv w:val="1"/>
      <w:marLeft w:val="0"/>
      <w:marRight w:val="0"/>
      <w:marTop w:val="0"/>
      <w:marBottom w:val="0"/>
      <w:divBdr>
        <w:top w:val="none" w:sz="0" w:space="0" w:color="auto"/>
        <w:left w:val="none" w:sz="0" w:space="0" w:color="auto"/>
        <w:bottom w:val="none" w:sz="0" w:space="0" w:color="auto"/>
        <w:right w:val="none" w:sz="0" w:space="0" w:color="auto"/>
      </w:divBdr>
    </w:div>
    <w:div w:id="18006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859</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Oggetto: Tracciabilità dei flussi finanziari – obblighi a carico dei fornitori ai sensi della legge 136/2010 e s</vt:lpstr>
    </vt:vector>
  </TitlesOfParts>
  <Company>Hewlett-Packard</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Tracciabilità dei flussi finanziari – obblighi a carico dei fornitori ai sensi della legge 136/2010 e s</dc:title>
  <dc:creator>Viviana</dc:creator>
  <cp:lastModifiedBy>Andreina De Nicolò</cp:lastModifiedBy>
  <cp:revision>9</cp:revision>
  <dcterms:created xsi:type="dcterms:W3CDTF">2020-06-05T11:39:00Z</dcterms:created>
  <dcterms:modified xsi:type="dcterms:W3CDTF">2021-09-28T14:34:00Z</dcterms:modified>
</cp:coreProperties>
</file>